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67951" w14:textId="00C73D29" w:rsidR="004E43B9" w:rsidRPr="008F19F7" w:rsidRDefault="0025337C" w:rsidP="00F34BD1">
      <w:pPr>
        <w:pStyle w:val="NoSpacing"/>
        <w:jc w:val="both"/>
        <w:outlineLvl w:val="0"/>
        <w:rPr>
          <w:rFonts w:ascii="Times New Roman" w:hAnsi="Times New Roman" w:cs="Times New Roman"/>
          <w:b/>
          <w:lang w:val="en-GB"/>
        </w:rPr>
      </w:pPr>
      <w:r w:rsidRPr="008F19F7">
        <w:rPr>
          <w:rFonts w:ascii="Times New Roman" w:hAnsi="Times New Roman" w:cs="Times New Roman"/>
          <w:b/>
          <w:lang w:val="en-GB"/>
        </w:rPr>
        <w:t>South Africa Takes Landmark Step for Access to Medicines</w:t>
      </w:r>
    </w:p>
    <w:p w14:paraId="673BF928" w14:textId="77777777" w:rsidR="00B63971" w:rsidRPr="008F19F7" w:rsidRDefault="00B63971" w:rsidP="00F34BD1">
      <w:pPr>
        <w:pStyle w:val="NoSpacing"/>
        <w:jc w:val="both"/>
        <w:rPr>
          <w:rFonts w:ascii="Times New Roman" w:hAnsi="Times New Roman" w:cs="Times New Roman"/>
          <w:lang w:val="en-GB"/>
        </w:rPr>
      </w:pPr>
    </w:p>
    <w:p w14:paraId="5A537725" w14:textId="5B0FB134" w:rsidR="00B63971" w:rsidRPr="008F19F7" w:rsidRDefault="00191653" w:rsidP="00F34BD1">
      <w:pPr>
        <w:pStyle w:val="NoSpacing"/>
        <w:jc w:val="both"/>
        <w:outlineLvl w:val="0"/>
        <w:rPr>
          <w:rFonts w:ascii="Times New Roman" w:hAnsi="Times New Roman" w:cs="Times New Roman"/>
          <w:b/>
          <w:i/>
          <w:lang w:val="en-GB"/>
        </w:rPr>
      </w:pPr>
      <w:r>
        <w:rPr>
          <w:rFonts w:ascii="Times New Roman" w:hAnsi="Times New Roman" w:cs="Times New Roman"/>
          <w:b/>
          <w:i/>
          <w:lang w:val="en-GB"/>
        </w:rPr>
        <w:t>MSF</w:t>
      </w:r>
      <w:r w:rsidR="0025337C" w:rsidRPr="008F19F7">
        <w:rPr>
          <w:rFonts w:ascii="Times New Roman" w:hAnsi="Times New Roman" w:cs="Times New Roman"/>
          <w:b/>
          <w:i/>
          <w:lang w:val="en-GB"/>
        </w:rPr>
        <w:t xml:space="preserve"> applauds effort to </w:t>
      </w:r>
      <w:r w:rsidR="00AB35D3" w:rsidRPr="008F19F7">
        <w:rPr>
          <w:rFonts w:ascii="Times New Roman" w:hAnsi="Times New Roman" w:cs="Times New Roman"/>
          <w:b/>
          <w:i/>
          <w:lang w:val="en-GB"/>
        </w:rPr>
        <w:t xml:space="preserve">‘take off patent blindfold’ and </w:t>
      </w:r>
      <w:r w:rsidR="0025337C" w:rsidRPr="008F19F7">
        <w:rPr>
          <w:rFonts w:ascii="Times New Roman" w:hAnsi="Times New Roman" w:cs="Times New Roman"/>
          <w:b/>
          <w:i/>
          <w:lang w:val="en-GB"/>
        </w:rPr>
        <w:t>change patent laws</w:t>
      </w:r>
      <w:r w:rsidR="00B63971" w:rsidRPr="008F19F7">
        <w:rPr>
          <w:rFonts w:ascii="Times New Roman" w:hAnsi="Times New Roman" w:cs="Times New Roman"/>
          <w:b/>
          <w:i/>
          <w:lang w:val="en-GB"/>
        </w:rPr>
        <w:t xml:space="preserve"> to increase access to affordable medicines</w:t>
      </w:r>
    </w:p>
    <w:p w14:paraId="3EA8D44B" w14:textId="77777777" w:rsidR="004E43B9" w:rsidRPr="008F19F7" w:rsidRDefault="004E43B9" w:rsidP="00F34BD1">
      <w:pPr>
        <w:pStyle w:val="NoSpacing"/>
        <w:jc w:val="both"/>
        <w:rPr>
          <w:rFonts w:ascii="Times New Roman" w:hAnsi="Times New Roman" w:cs="Times New Roman"/>
          <w:lang w:val="en-GB"/>
        </w:rPr>
      </w:pPr>
    </w:p>
    <w:p w14:paraId="43263C2D" w14:textId="05330F80" w:rsidR="00F66C19" w:rsidRPr="008F19F7" w:rsidRDefault="005E07EE" w:rsidP="00F34BD1">
      <w:pPr>
        <w:pStyle w:val="NoSpacing"/>
        <w:jc w:val="both"/>
        <w:rPr>
          <w:rFonts w:ascii="Times New Roman" w:eastAsia="Times New Roman" w:hAnsi="Times New Roman" w:cs="Times New Roman"/>
          <w:lang w:val="en-GB" w:eastAsia="en-US"/>
        </w:rPr>
      </w:pPr>
      <w:r w:rsidRPr="008F19F7">
        <w:rPr>
          <w:rFonts w:ascii="Times New Roman" w:hAnsi="Times New Roman" w:cs="Times New Roman"/>
          <w:i/>
          <w:lang w:val="en-GB"/>
        </w:rPr>
        <w:t>Johannesburg, 31 May 2018</w:t>
      </w:r>
      <w:r w:rsidRPr="008F19F7">
        <w:rPr>
          <w:rFonts w:ascii="Times New Roman" w:hAnsi="Times New Roman" w:cs="Times New Roman"/>
          <w:lang w:val="en-GB"/>
        </w:rPr>
        <w:t>—</w:t>
      </w:r>
      <w:r w:rsidR="00191653">
        <w:rPr>
          <w:rFonts w:ascii="Times New Roman" w:hAnsi="Times New Roman" w:cs="Times New Roman"/>
          <w:lang w:val="en-GB"/>
        </w:rPr>
        <w:t xml:space="preserve">Doctors Without Borders </w:t>
      </w:r>
      <w:r w:rsidR="004E7526" w:rsidRPr="008F19F7">
        <w:rPr>
          <w:rFonts w:ascii="Times New Roman" w:hAnsi="Times New Roman" w:cs="Times New Roman"/>
          <w:lang w:val="en-GB"/>
        </w:rPr>
        <w:t>(</w:t>
      </w:r>
      <w:r w:rsidR="0020238C" w:rsidRPr="008F19F7">
        <w:rPr>
          <w:rFonts w:ascii="Times New Roman" w:hAnsi="Times New Roman" w:cs="Times New Roman"/>
          <w:lang w:val="en-GB"/>
        </w:rPr>
        <w:t>MSF</w:t>
      </w:r>
      <w:r w:rsidR="004E7526" w:rsidRPr="008F19F7">
        <w:rPr>
          <w:rFonts w:ascii="Times New Roman" w:hAnsi="Times New Roman" w:cs="Times New Roman"/>
          <w:lang w:val="en-GB"/>
        </w:rPr>
        <w:t>)</w:t>
      </w:r>
      <w:r w:rsidR="0020238C" w:rsidRPr="008F19F7">
        <w:rPr>
          <w:rFonts w:ascii="Times New Roman" w:hAnsi="Times New Roman" w:cs="Times New Roman"/>
          <w:lang w:val="en-GB"/>
        </w:rPr>
        <w:t xml:space="preserve"> </w:t>
      </w:r>
      <w:r w:rsidRPr="008F19F7">
        <w:rPr>
          <w:rFonts w:ascii="Times New Roman" w:hAnsi="Times New Roman" w:cs="Times New Roman"/>
          <w:lang w:val="en-GB"/>
        </w:rPr>
        <w:t xml:space="preserve">applauds </w:t>
      </w:r>
      <w:r w:rsidR="0020238C" w:rsidRPr="008F19F7">
        <w:rPr>
          <w:rFonts w:ascii="Times New Roman" w:hAnsi="Times New Roman" w:cs="Times New Roman"/>
          <w:lang w:val="en-GB"/>
        </w:rPr>
        <w:t>t</w:t>
      </w:r>
      <w:r w:rsidR="004E7526" w:rsidRPr="008F19F7">
        <w:rPr>
          <w:rFonts w:ascii="Times New Roman" w:hAnsi="Times New Roman" w:cs="Times New Roman"/>
          <w:lang w:val="en-GB"/>
        </w:rPr>
        <w:t xml:space="preserve">he </w:t>
      </w:r>
      <w:r w:rsidRPr="008F19F7">
        <w:rPr>
          <w:rFonts w:ascii="Times New Roman" w:hAnsi="Times New Roman" w:cs="Times New Roman"/>
          <w:lang w:val="en-GB"/>
        </w:rPr>
        <w:t>landmark move by the South African government</w:t>
      </w:r>
      <w:r w:rsidR="00712527" w:rsidRPr="008F19F7">
        <w:rPr>
          <w:rFonts w:ascii="Times New Roman" w:hAnsi="Times New Roman" w:cs="Times New Roman"/>
          <w:lang w:val="en-GB"/>
        </w:rPr>
        <w:t xml:space="preserve">, after years of advocacy efforts by civil society </w:t>
      </w:r>
      <w:r w:rsidR="00C55CD3" w:rsidRPr="008F19F7">
        <w:rPr>
          <w:rFonts w:ascii="Times New Roman" w:hAnsi="Times New Roman" w:cs="Times New Roman"/>
          <w:lang w:val="en-GB"/>
        </w:rPr>
        <w:t xml:space="preserve">through </w:t>
      </w:r>
      <w:r w:rsidR="00887334" w:rsidRPr="008F19F7">
        <w:rPr>
          <w:rFonts w:ascii="Times New Roman" w:hAnsi="Times New Roman" w:cs="Times New Roman"/>
          <w:lang w:val="en-GB"/>
        </w:rPr>
        <w:t>the</w:t>
      </w:r>
      <w:r w:rsidR="00712527" w:rsidRPr="008F19F7">
        <w:rPr>
          <w:rFonts w:ascii="Times New Roman" w:hAnsi="Times New Roman" w:cs="Times New Roman"/>
          <w:lang w:val="en-GB"/>
        </w:rPr>
        <w:t xml:space="preserve"> Fix the Patent Laws (FTPL) Campaign,</w:t>
      </w:r>
      <w:r w:rsidR="00F66C19" w:rsidRPr="008F19F7">
        <w:rPr>
          <w:rFonts w:ascii="Times New Roman" w:hAnsi="Times New Roman" w:cs="Times New Roman"/>
          <w:lang w:val="en-GB"/>
        </w:rPr>
        <w:t xml:space="preserve"> </w:t>
      </w:r>
      <w:r w:rsidRPr="008F19F7">
        <w:rPr>
          <w:rFonts w:ascii="Times New Roman" w:hAnsi="Times New Roman" w:cs="Times New Roman"/>
          <w:lang w:val="en-GB"/>
        </w:rPr>
        <w:t xml:space="preserve">to </w:t>
      </w:r>
      <w:r w:rsidR="004E7526" w:rsidRPr="008F19F7">
        <w:rPr>
          <w:rFonts w:ascii="Times New Roman" w:hAnsi="Times New Roman" w:cs="Times New Roman"/>
          <w:lang w:val="en-GB"/>
        </w:rPr>
        <w:t xml:space="preserve">release </w:t>
      </w:r>
      <w:r w:rsidRPr="008F19F7">
        <w:rPr>
          <w:rFonts w:ascii="Times New Roman" w:hAnsi="Times New Roman" w:cs="Times New Roman"/>
          <w:lang w:val="en-GB"/>
        </w:rPr>
        <w:t xml:space="preserve">a </w:t>
      </w:r>
      <w:r w:rsidR="004E7526" w:rsidRPr="008F19F7">
        <w:rPr>
          <w:rFonts w:ascii="Times New Roman" w:hAnsi="Times New Roman" w:cs="Times New Roman"/>
          <w:lang w:val="en-GB"/>
        </w:rPr>
        <w:t xml:space="preserve">new </w:t>
      </w:r>
      <w:r w:rsidR="000A7932" w:rsidRPr="008F19F7">
        <w:rPr>
          <w:rFonts w:ascii="Times New Roman" w:hAnsi="Times New Roman" w:cs="Times New Roman"/>
          <w:lang w:val="en-GB"/>
        </w:rPr>
        <w:t>i</w:t>
      </w:r>
      <w:r w:rsidR="004E7526" w:rsidRPr="008F19F7">
        <w:rPr>
          <w:rFonts w:ascii="Times New Roman" w:hAnsi="Times New Roman" w:cs="Times New Roman"/>
          <w:lang w:val="en-GB"/>
        </w:rPr>
        <w:t>ntellectu</w:t>
      </w:r>
      <w:r w:rsidR="0020238C" w:rsidRPr="008F19F7">
        <w:rPr>
          <w:rFonts w:ascii="Times New Roman" w:hAnsi="Times New Roman" w:cs="Times New Roman"/>
          <w:lang w:val="en-GB"/>
        </w:rPr>
        <w:t xml:space="preserve">al </w:t>
      </w:r>
      <w:r w:rsidR="000A7932" w:rsidRPr="008F19F7">
        <w:rPr>
          <w:rFonts w:ascii="Times New Roman" w:hAnsi="Times New Roman" w:cs="Times New Roman"/>
          <w:lang w:val="en-GB"/>
        </w:rPr>
        <w:t xml:space="preserve">property (IP) policy </w:t>
      </w:r>
      <w:r w:rsidRPr="008F19F7">
        <w:rPr>
          <w:rFonts w:ascii="Times New Roman" w:hAnsi="Times New Roman" w:cs="Times New Roman"/>
          <w:lang w:val="en-GB"/>
        </w:rPr>
        <w:t>that</w:t>
      </w:r>
      <w:r w:rsidR="00313C3F" w:rsidRPr="008F19F7">
        <w:rPr>
          <w:rFonts w:ascii="Times New Roman" w:hAnsi="Times New Roman" w:cs="Times New Roman"/>
          <w:lang w:val="en-GB"/>
        </w:rPr>
        <w:t xml:space="preserve"> </w:t>
      </w:r>
      <w:r w:rsidR="005B44CA" w:rsidRPr="008F19F7">
        <w:rPr>
          <w:rFonts w:ascii="Times New Roman" w:hAnsi="Times New Roman" w:cs="Times New Roman"/>
          <w:lang w:val="en-GB"/>
        </w:rPr>
        <w:t>will stop the country’s process of blindly handing out patents, providing</w:t>
      </w:r>
      <w:r w:rsidR="00DC109B" w:rsidRPr="008F19F7">
        <w:rPr>
          <w:rFonts w:ascii="Times New Roman" w:hAnsi="Times New Roman" w:cs="Times New Roman"/>
          <w:lang w:val="en-GB"/>
        </w:rPr>
        <w:t xml:space="preserve"> hope to</w:t>
      </w:r>
      <w:r w:rsidRPr="008F19F7">
        <w:rPr>
          <w:rFonts w:ascii="Times New Roman" w:hAnsi="Times New Roman" w:cs="Times New Roman"/>
          <w:lang w:val="en-GB"/>
        </w:rPr>
        <w:t xml:space="preserve"> people across South Africa</w:t>
      </w:r>
      <w:r w:rsidR="003E4445" w:rsidRPr="008F19F7">
        <w:rPr>
          <w:rFonts w:ascii="Times New Roman" w:hAnsi="Times New Roman" w:cs="Times New Roman"/>
          <w:lang w:val="en-GB"/>
        </w:rPr>
        <w:t xml:space="preserve"> who cannot</w:t>
      </w:r>
      <w:r w:rsidR="00DC109B" w:rsidRPr="008F19F7">
        <w:rPr>
          <w:rFonts w:ascii="Times New Roman" w:hAnsi="Times New Roman" w:cs="Times New Roman"/>
          <w:lang w:val="en-GB"/>
        </w:rPr>
        <w:t xml:space="preserve"> </w:t>
      </w:r>
      <w:r w:rsidRPr="008F19F7">
        <w:rPr>
          <w:rFonts w:ascii="Times New Roman" w:hAnsi="Times New Roman" w:cs="Times New Roman"/>
          <w:lang w:val="en-GB"/>
        </w:rPr>
        <w:t xml:space="preserve">afford the medicines they need to stay alive and healthy. </w:t>
      </w:r>
      <w:r w:rsidR="008A0462" w:rsidRPr="008F19F7">
        <w:rPr>
          <w:rFonts w:ascii="Times New Roman" w:hAnsi="Times New Roman" w:cs="Times New Roman"/>
          <w:lang w:val="en-GB"/>
        </w:rPr>
        <w:t>The policy</w:t>
      </w:r>
      <w:r w:rsidR="00712527" w:rsidRPr="008F19F7">
        <w:rPr>
          <w:rFonts w:ascii="Times New Roman" w:hAnsi="Times New Roman" w:cs="Times New Roman"/>
          <w:lang w:val="en-GB"/>
        </w:rPr>
        <w:t xml:space="preserve"> </w:t>
      </w:r>
      <w:r w:rsidR="005F4110" w:rsidRPr="008F19F7">
        <w:rPr>
          <w:rFonts w:ascii="Times New Roman" w:hAnsi="Times New Roman" w:cs="Times New Roman"/>
          <w:lang w:val="en-GB"/>
        </w:rPr>
        <w:t xml:space="preserve">is a first big step </w:t>
      </w:r>
      <w:r w:rsidR="009C7C5C" w:rsidRPr="008F19F7">
        <w:rPr>
          <w:rFonts w:ascii="Times New Roman" w:hAnsi="Times New Roman" w:cs="Times New Roman"/>
          <w:lang w:val="en-GB"/>
        </w:rPr>
        <w:t>to</w:t>
      </w:r>
      <w:r w:rsidR="008A0462" w:rsidRPr="008F19F7">
        <w:rPr>
          <w:rFonts w:ascii="Times New Roman" w:hAnsi="Times New Roman" w:cs="Times New Roman"/>
          <w:lang w:val="en-GB"/>
        </w:rPr>
        <w:t xml:space="preserve"> </w:t>
      </w:r>
      <w:r w:rsidR="009B3D37" w:rsidRPr="008F19F7">
        <w:rPr>
          <w:rFonts w:ascii="Times New Roman" w:hAnsi="Times New Roman" w:cs="Times New Roman"/>
          <w:lang w:val="en-GB"/>
        </w:rPr>
        <w:t xml:space="preserve">amend </w:t>
      </w:r>
      <w:r w:rsidR="009C7C5C" w:rsidRPr="008F19F7">
        <w:rPr>
          <w:rFonts w:ascii="Times New Roman" w:hAnsi="Times New Roman" w:cs="Times New Roman"/>
          <w:lang w:val="en-GB"/>
        </w:rPr>
        <w:t xml:space="preserve">the country’s </w:t>
      </w:r>
      <w:r w:rsidR="00F66C19" w:rsidRPr="008F19F7">
        <w:rPr>
          <w:rFonts w:ascii="Times New Roman" w:hAnsi="Times New Roman" w:cs="Times New Roman"/>
          <w:lang w:val="en-GB"/>
        </w:rPr>
        <w:t>patent law in favour of public health</w:t>
      </w:r>
      <w:r w:rsidR="009C7C5C" w:rsidRPr="008F19F7">
        <w:rPr>
          <w:rFonts w:ascii="Times New Roman" w:eastAsia="Times New Roman" w:hAnsi="Times New Roman" w:cs="Times New Roman"/>
          <w:lang w:val="en-GB" w:eastAsia="en-US"/>
        </w:rPr>
        <w:t xml:space="preserve">. </w:t>
      </w:r>
    </w:p>
    <w:p w14:paraId="11B72FBE" w14:textId="77777777" w:rsidR="00F66C19" w:rsidRPr="008F19F7" w:rsidRDefault="00F66C19" w:rsidP="00F34BD1">
      <w:pPr>
        <w:pStyle w:val="NoSpacing"/>
        <w:jc w:val="both"/>
        <w:rPr>
          <w:rFonts w:ascii="Times New Roman" w:eastAsia="Times New Roman" w:hAnsi="Times New Roman" w:cs="Times New Roman"/>
          <w:lang w:val="en-GB" w:eastAsia="en-US"/>
        </w:rPr>
      </w:pPr>
    </w:p>
    <w:p w14:paraId="63C25372" w14:textId="501D615C" w:rsidR="009C7C5C" w:rsidRPr="008F19F7" w:rsidRDefault="00F66C19" w:rsidP="00F34BD1">
      <w:pPr>
        <w:pStyle w:val="NoSpacing"/>
        <w:jc w:val="both"/>
        <w:rPr>
          <w:rFonts w:ascii="Times New Roman" w:eastAsia="Times New Roman" w:hAnsi="Times New Roman" w:cs="Times New Roman"/>
          <w:lang w:val="en-GB" w:eastAsia="en-US"/>
        </w:rPr>
      </w:pPr>
      <w:r w:rsidRPr="008F19F7">
        <w:rPr>
          <w:rFonts w:ascii="Times New Roman" w:hAnsi="Times New Roman" w:cs="Times New Roman"/>
          <w:lang w:val="en-GB"/>
        </w:rPr>
        <w:t xml:space="preserve">South African patent law </w:t>
      </w:r>
      <w:r w:rsidR="006A75A4" w:rsidRPr="008F19F7">
        <w:rPr>
          <w:rFonts w:ascii="Times New Roman" w:hAnsi="Times New Roman" w:cs="Times New Roman"/>
          <w:lang w:val="en-GB"/>
        </w:rPr>
        <w:t>curre</w:t>
      </w:r>
      <w:r w:rsidRPr="008F19F7">
        <w:rPr>
          <w:rFonts w:ascii="Times New Roman" w:hAnsi="Times New Roman" w:cs="Times New Roman"/>
          <w:lang w:val="en-GB"/>
        </w:rPr>
        <w:t>ntly allow</w:t>
      </w:r>
      <w:r w:rsidR="00BF5D21" w:rsidRPr="008F19F7">
        <w:rPr>
          <w:rFonts w:ascii="Times New Roman" w:hAnsi="Times New Roman" w:cs="Times New Roman"/>
          <w:lang w:val="en-GB"/>
        </w:rPr>
        <w:t>s</w:t>
      </w:r>
      <w:r w:rsidRPr="008F19F7">
        <w:rPr>
          <w:rFonts w:ascii="Times New Roman" w:hAnsi="Times New Roman" w:cs="Times New Roman"/>
          <w:lang w:val="en-GB"/>
        </w:rPr>
        <w:t xml:space="preserve"> pharmaceutical corporations to </w:t>
      </w:r>
      <w:r w:rsidRPr="008F19F7">
        <w:rPr>
          <w:rFonts w:ascii="Times New Roman" w:eastAsia="Times New Roman" w:hAnsi="Times New Roman" w:cs="Times New Roman"/>
          <w:lang w:val="en-GB" w:eastAsia="en-US"/>
        </w:rPr>
        <w:t xml:space="preserve">easily obtain multiple, undeserved patents on a single drug and charge people exorbitant prices. </w:t>
      </w:r>
      <w:r w:rsidR="00B35A5A" w:rsidRPr="008F19F7">
        <w:rPr>
          <w:rFonts w:ascii="Times New Roman" w:eastAsia="Times New Roman" w:hAnsi="Times New Roman" w:cs="Times New Roman"/>
          <w:lang w:val="en-GB" w:eastAsia="en-US"/>
        </w:rPr>
        <w:t xml:space="preserve">For example, </w:t>
      </w:r>
      <w:r w:rsidR="009C7C5C" w:rsidRPr="008F19F7">
        <w:rPr>
          <w:rFonts w:ascii="Times New Roman" w:hAnsi="Times New Roman" w:cs="Times New Roman"/>
          <w:lang w:val="en-GB"/>
        </w:rPr>
        <w:t>South Africa has one of the highest burdens of tuberculosis (TB) and drug-resistant tuberculosis (DR-TB) in the world</w:t>
      </w:r>
      <w:r w:rsidR="00B35A5A" w:rsidRPr="008F19F7">
        <w:rPr>
          <w:rFonts w:ascii="Times New Roman" w:hAnsi="Times New Roman" w:cs="Times New Roman"/>
          <w:lang w:val="en-GB"/>
        </w:rPr>
        <w:t>, y</w:t>
      </w:r>
      <w:r w:rsidR="009C7C5C" w:rsidRPr="008F19F7">
        <w:rPr>
          <w:rFonts w:ascii="Times New Roman" w:hAnsi="Times New Roman" w:cs="Times New Roman"/>
          <w:lang w:val="en-GB"/>
        </w:rPr>
        <w:t xml:space="preserve">et </w:t>
      </w:r>
      <w:r w:rsidR="00B35A5A" w:rsidRPr="008F19F7">
        <w:rPr>
          <w:rFonts w:ascii="Times New Roman" w:hAnsi="Times New Roman" w:cs="Times New Roman"/>
          <w:lang w:val="en-GB"/>
        </w:rPr>
        <w:t xml:space="preserve">high prices have limited people’s </w:t>
      </w:r>
      <w:r w:rsidR="009C7C5C" w:rsidRPr="008F19F7">
        <w:rPr>
          <w:rFonts w:ascii="Times New Roman" w:hAnsi="Times New Roman" w:cs="Times New Roman"/>
          <w:lang w:val="en-GB"/>
        </w:rPr>
        <w:t xml:space="preserve">access to several </w:t>
      </w:r>
      <w:r w:rsidR="00B35A5A" w:rsidRPr="008F19F7">
        <w:rPr>
          <w:rFonts w:ascii="Times New Roman" w:hAnsi="Times New Roman" w:cs="Times New Roman"/>
          <w:lang w:val="en-GB"/>
        </w:rPr>
        <w:t>key TB</w:t>
      </w:r>
      <w:r w:rsidR="009C7C5C" w:rsidRPr="008F19F7">
        <w:rPr>
          <w:rFonts w:ascii="Times New Roman" w:hAnsi="Times New Roman" w:cs="Times New Roman"/>
          <w:lang w:val="en-GB"/>
        </w:rPr>
        <w:t xml:space="preserve"> drugs</w:t>
      </w:r>
      <w:r w:rsidR="00B35A5A" w:rsidRPr="008F19F7">
        <w:rPr>
          <w:rFonts w:ascii="Times New Roman" w:hAnsi="Times New Roman" w:cs="Times New Roman"/>
          <w:lang w:val="en-GB"/>
        </w:rPr>
        <w:t>.</w:t>
      </w:r>
      <w:r w:rsidR="009C7C5C" w:rsidRPr="008F19F7">
        <w:rPr>
          <w:rFonts w:ascii="Times New Roman" w:hAnsi="Times New Roman" w:cs="Times New Roman"/>
          <w:lang w:val="en-GB"/>
        </w:rPr>
        <w:t xml:space="preserve"> </w:t>
      </w:r>
      <w:r w:rsidR="00B35A5A" w:rsidRPr="008F19F7">
        <w:rPr>
          <w:rFonts w:ascii="Times New Roman" w:hAnsi="Times New Roman" w:cs="Times New Roman"/>
          <w:lang w:val="en-GB"/>
        </w:rPr>
        <w:t>People with DR-TB</w:t>
      </w:r>
      <w:r w:rsidR="00A25040" w:rsidRPr="008F19F7">
        <w:rPr>
          <w:rFonts w:ascii="Times New Roman" w:hAnsi="Times New Roman" w:cs="Times New Roman"/>
          <w:lang w:val="en-GB"/>
        </w:rPr>
        <w:t xml:space="preserve"> in South Africa</w:t>
      </w:r>
      <w:r w:rsidR="00B35A5A" w:rsidRPr="008F19F7">
        <w:rPr>
          <w:rFonts w:ascii="Times New Roman" w:hAnsi="Times New Roman" w:cs="Times New Roman"/>
          <w:lang w:val="en-GB"/>
        </w:rPr>
        <w:t xml:space="preserve"> </w:t>
      </w:r>
      <w:r w:rsidR="00CB3C07" w:rsidRPr="008F19F7">
        <w:rPr>
          <w:rFonts w:ascii="Times New Roman" w:eastAsia="Times New Roman" w:hAnsi="Times New Roman" w:cs="Times New Roman"/>
          <w:lang w:val="en-GB" w:eastAsia="en-US"/>
        </w:rPr>
        <w:t>could not</w:t>
      </w:r>
      <w:r w:rsidR="009C7C5C" w:rsidRPr="008F19F7">
        <w:rPr>
          <w:rFonts w:ascii="Times New Roman" w:eastAsia="Times New Roman" w:hAnsi="Times New Roman" w:cs="Times New Roman"/>
          <w:lang w:val="en-GB" w:eastAsia="en-US"/>
        </w:rPr>
        <w:t xml:space="preserve"> access the drug linezolid while it was under extended patent monopoly and priced at over US$49 per tablet. At the same time, generic versions of this drug were available at </w:t>
      </w:r>
      <w:r w:rsidR="00712D7D" w:rsidRPr="008F19F7">
        <w:rPr>
          <w:rFonts w:ascii="Times New Roman" w:eastAsia="Times New Roman" w:hAnsi="Times New Roman" w:cs="Times New Roman"/>
          <w:lang w:val="en-GB" w:eastAsia="en-US"/>
        </w:rPr>
        <w:t xml:space="preserve">as low as $8 </w:t>
      </w:r>
      <w:r w:rsidR="009C7C5C" w:rsidRPr="008F19F7">
        <w:rPr>
          <w:rFonts w:ascii="Times New Roman" w:eastAsia="Times New Roman" w:hAnsi="Times New Roman" w:cs="Times New Roman"/>
          <w:lang w:val="en-GB" w:eastAsia="en-US"/>
        </w:rPr>
        <w:t>in many countries, including India.</w:t>
      </w:r>
    </w:p>
    <w:p w14:paraId="31083A13" w14:textId="77777777" w:rsidR="009C7C5C" w:rsidRPr="008F19F7" w:rsidRDefault="009C7C5C" w:rsidP="00F34BD1">
      <w:pPr>
        <w:pStyle w:val="NoSpacing"/>
        <w:jc w:val="both"/>
        <w:rPr>
          <w:rFonts w:ascii="Times New Roman" w:eastAsia="Times New Roman" w:hAnsi="Times New Roman" w:cs="Times New Roman"/>
          <w:lang w:val="en-GB" w:eastAsia="en-US"/>
        </w:rPr>
      </w:pPr>
      <w:bookmarkStart w:id="0" w:name="_GoBack"/>
      <w:bookmarkEnd w:id="0"/>
    </w:p>
    <w:p w14:paraId="23A8A679" w14:textId="1EEE62BF" w:rsidR="009C7C5C" w:rsidRPr="008F19F7" w:rsidRDefault="00F66A01" w:rsidP="00F34BD1">
      <w:pPr>
        <w:pStyle w:val="NoSpacing"/>
        <w:jc w:val="both"/>
        <w:rPr>
          <w:rFonts w:ascii="Times New Roman" w:hAnsi="Times New Roman" w:cs="Times New Roman"/>
          <w:lang w:val="en-GB"/>
        </w:rPr>
      </w:pPr>
      <w:r w:rsidRPr="008F19F7">
        <w:rPr>
          <w:rFonts w:ascii="Times New Roman" w:eastAsia="Times New Roman" w:hAnsi="Times New Roman" w:cs="Times New Roman"/>
          <w:lang w:val="en-GB" w:eastAsia="en-US"/>
        </w:rPr>
        <w:t>T</w:t>
      </w:r>
      <w:r w:rsidR="009C7C5C" w:rsidRPr="008F19F7">
        <w:rPr>
          <w:rFonts w:ascii="Times New Roman" w:eastAsia="Times New Roman" w:hAnsi="Times New Roman" w:cs="Times New Roman"/>
          <w:lang w:val="en-GB" w:eastAsia="en-US"/>
        </w:rPr>
        <w:t xml:space="preserve">wo </w:t>
      </w:r>
      <w:r w:rsidR="00A25040" w:rsidRPr="008F19F7">
        <w:rPr>
          <w:rFonts w:ascii="Times New Roman" w:eastAsia="Times New Roman" w:hAnsi="Times New Roman" w:cs="Times New Roman"/>
          <w:lang w:val="en-GB" w:eastAsia="en-US"/>
        </w:rPr>
        <w:t xml:space="preserve">key </w:t>
      </w:r>
      <w:r w:rsidR="009C7C5C" w:rsidRPr="008F19F7">
        <w:rPr>
          <w:rFonts w:ascii="Times New Roman" w:eastAsia="Times New Roman" w:hAnsi="Times New Roman" w:cs="Times New Roman"/>
          <w:lang w:val="en-GB" w:eastAsia="en-US"/>
        </w:rPr>
        <w:t>newer drugs</w:t>
      </w:r>
      <w:r w:rsidR="00A25040" w:rsidRPr="008F19F7">
        <w:rPr>
          <w:rFonts w:ascii="Times New Roman" w:eastAsia="Times New Roman" w:hAnsi="Times New Roman" w:cs="Times New Roman"/>
          <w:lang w:val="en-GB" w:eastAsia="en-US"/>
        </w:rPr>
        <w:t xml:space="preserve"> for treating DR-TB</w:t>
      </w:r>
      <w:r w:rsidR="00CF28FE" w:rsidRPr="008F19F7">
        <w:rPr>
          <w:rFonts w:ascii="Times New Roman" w:eastAsia="Times New Roman" w:hAnsi="Times New Roman" w:cs="Times New Roman"/>
          <w:lang w:val="en-GB" w:eastAsia="en-US"/>
        </w:rPr>
        <w:t>,</w:t>
      </w:r>
      <w:r w:rsidR="00A25040" w:rsidRPr="008F19F7">
        <w:rPr>
          <w:rFonts w:ascii="Times New Roman" w:eastAsia="Times New Roman" w:hAnsi="Times New Roman" w:cs="Times New Roman"/>
          <w:lang w:val="en-GB" w:eastAsia="en-US"/>
        </w:rPr>
        <w:t xml:space="preserve"> </w:t>
      </w:r>
      <w:r w:rsidR="00CF28FE" w:rsidRPr="008F19F7">
        <w:rPr>
          <w:rFonts w:ascii="Times New Roman" w:eastAsia="Times New Roman" w:hAnsi="Times New Roman" w:cs="Times New Roman"/>
          <w:lang w:val="en-GB" w:eastAsia="en-US"/>
        </w:rPr>
        <w:t xml:space="preserve">bedaquiline and delamanid, </w:t>
      </w:r>
      <w:r w:rsidR="00A25040" w:rsidRPr="008F19F7">
        <w:rPr>
          <w:rFonts w:ascii="Times New Roman" w:eastAsia="Times New Roman" w:hAnsi="Times New Roman" w:cs="Times New Roman"/>
          <w:lang w:val="en-GB" w:eastAsia="en-US"/>
        </w:rPr>
        <w:t xml:space="preserve">have also faced </w:t>
      </w:r>
      <w:r w:rsidR="009C7C5C" w:rsidRPr="008F19F7">
        <w:rPr>
          <w:rFonts w:ascii="Times New Roman" w:eastAsia="Times New Roman" w:hAnsi="Times New Roman" w:cs="Times New Roman"/>
          <w:lang w:val="en-GB" w:eastAsia="en-US"/>
        </w:rPr>
        <w:t>the same fate, with both already patented multiple times in South Africa, extend</w:t>
      </w:r>
      <w:r w:rsidR="00A25040" w:rsidRPr="008F19F7">
        <w:rPr>
          <w:rFonts w:ascii="Times New Roman" w:eastAsia="Times New Roman" w:hAnsi="Times New Roman" w:cs="Times New Roman"/>
          <w:lang w:val="en-GB" w:eastAsia="en-US"/>
        </w:rPr>
        <w:t>ing</w:t>
      </w:r>
      <w:r w:rsidR="009C7C5C" w:rsidRPr="008F19F7">
        <w:rPr>
          <w:rFonts w:ascii="Times New Roman" w:eastAsia="Times New Roman" w:hAnsi="Times New Roman" w:cs="Times New Roman"/>
          <w:lang w:val="en-GB" w:eastAsia="en-US"/>
        </w:rPr>
        <w:t xml:space="preserve"> the</w:t>
      </w:r>
      <w:r w:rsidR="00A25040" w:rsidRPr="008F19F7">
        <w:rPr>
          <w:rFonts w:ascii="Times New Roman" w:eastAsia="Times New Roman" w:hAnsi="Times New Roman" w:cs="Times New Roman"/>
          <w:lang w:val="en-GB" w:eastAsia="en-US"/>
        </w:rPr>
        <w:t>ir</w:t>
      </w:r>
      <w:r w:rsidR="009C7C5C" w:rsidRPr="008F19F7">
        <w:rPr>
          <w:rFonts w:ascii="Times New Roman" w:eastAsia="Times New Roman" w:hAnsi="Times New Roman" w:cs="Times New Roman"/>
          <w:lang w:val="en-GB" w:eastAsia="en-US"/>
        </w:rPr>
        <w:t xml:space="preserve"> patent term</w:t>
      </w:r>
      <w:r w:rsidR="00CF28FE" w:rsidRPr="008F19F7">
        <w:rPr>
          <w:rFonts w:ascii="Times New Roman" w:eastAsia="Times New Roman" w:hAnsi="Times New Roman" w:cs="Times New Roman"/>
          <w:lang w:val="en-GB" w:eastAsia="en-US"/>
        </w:rPr>
        <w:t>s</w:t>
      </w:r>
      <w:r w:rsidR="009C7C5C" w:rsidRPr="008F19F7">
        <w:rPr>
          <w:rFonts w:ascii="Times New Roman" w:eastAsia="Times New Roman" w:hAnsi="Times New Roman" w:cs="Times New Roman"/>
          <w:lang w:val="en-GB" w:eastAsia="en-US"/>
        </w:rPr>
        <w:t xml:space="preserve"> beyond </w:t>
      </w:r>
      <w:r w:rsidR="00A25040" w:rsidRPr="008F19F7">
        <w:rPr>
          <w:rFonts w:ascii="Times New Roman" w:eastAsia="Times New Roman" w:hAnsi="Times New Roman" w:cs="Times New Roman"/>
          <w:lang w:val="en-GB" w:eastAsia="en-US"/>
        </w:rPr>
        <w:t>20</w:t>
      </w:r>
      <w:r w:rsidR="009C7C5C" w:rsidRPr="008F19F7">
        <w:rPr>
          <w:rFonts w:ascii="Times New Roman" w:eastAsia="Times New Roman" w:hAnsi="Times New Roman" w:cs="Times New Roman"/>
          <w:lang w:val="en-GB" w:eastAsia="en-US"/>
        </w:rPr>
        <w:t xml:space="preserve"> years. The</w:t>
      </w:r>
      <w:r w:rsidR="00A25040" w:rsidRPr="008F19F7">
        <w:rPr>
          <w:rFonts w:ascii="Times New Roman" w:eastAsia="Times New Roman" w:hAnsi="Times New Roman" w:cs="Times New Roman"/>
          <w:lang w:val="en-GB" w:eastAsia="en-US"/>
        </w:rPr>
        <w:t xml:space="preserve">se drugs </w:t>
      </w:r>
      <w:r w:rsidR="009C7C5C" w:rsidRPr="008F19F7">
        <w:rPr>
          <w:rFonts w:ascii="Times New Roman" w:eastAsia="Times New Roman" w:hAnsi="Times New Roman" w:cs="Times New Roman"/>
          <w:lang w:val="en-GB" w:eastAsia="en-US"/>
        </w:rPr>
        <w:t>are exorbitantly priced at $900</w:t>
      </w:r>
      <w:r w:rsidR="00887334" w:rsidRPr="008F19F7">
        <w:rPr>
          <w:rFonts w:ascii="Times New Roman" w:eastAsia="Times New Roman" w:hAnsi="Times New Roman" w:cs="Times New Roman"/>
          <w:lang w:val="en-GB" w:eastAsia="en-US"/>
        </w:rPr>
        <w:t xml:space="preserve"> </w:t>
      </w:r>
      <w:r w:rsidR="009C7C5C" w:rsidRPr="008F19F7">
        <w:rPr>
          <w:rFonts w:ascii="Times New Roman" w:eastAsia="Times New Roman" w:hAnsi="Times New Roman" w:cs="Times New Roman"/>
          <w:lang w:val="en-GB" w:eastAsia="en-US"/>
        </w:rPr>
        <w:t>and $1</w:t>
      </w:r>
      <w:r w:rsidR="00CF28FE" w:rsidRPr="008F19F7">
        <w:rPr>
          <w:rFonts w:ascii="Times New Roman" w:eastAsia="Times New Roman" w:hAnsi="Times New Roman" w:cs="Times New Roman"/>
          <w:lang w:val="en-GB" w:eastAsia="en-US"/>
        </w:rPr>
        <w:t>,</w:t>
      </w:r>
      <w:r w:rsidR="009C7C5C" w:rsidRPr="008F19F7">
        <w:rPr>
          <w:rFonts w:ascii="Times New Roman" w:eastAsia="Times New Roman" w:hAnsi="Times New Roman" w:cs="Times New Roman"/>
          <w:lang w:val="en-GB" w:eastAsia="en-US"/>
        </w:rPr>
        <w:t>700</w:t>
      </w:r>
      <w:r w:rsidR="00A25040" w:rsidRPr="008F19F7">
        <w:rPr>
          <w:rFonts w:ascii="Times New Roman" w:eastAsia="Times New Roman" w:hAnsi="Times New Roman" w:cs="Times New Roman"/>
          <w:lang w:val="en-GB" w:eastAsia="en-US"/>
        </w:rPr>
        <w:t>,</w:t>
      </w:r>
      <w:r w:rsidR="009C7C5C" w:rsidRPr="008F19F7">
        <w:rPr>
          <w:rFonts w:ascii="Times New Roman" w:eastAsia="Times New Roman" w:hAnsi="Times New Roman" w:cs="Times New Roman"/>
          <w:lang w:val="en-GB" w:eastAsia="en-US"/>
        </w:rPr>
        <w:t xml:space="preserve"> respectively</w:t>
      </w:r>
      <w:r w:rsidR="00A25040" w:rsidRPr="008F19F7">
        <w:rPr>
          <w:rFonts w:ascii="Times New Roman" w:eastAsia="Times New Roman" w:hAnsi="Times New Roman" w:cs="Times New Roman"/>
          <w:lang w:val="en-GB" w:eastAsia="en-US"/>
        </w:rPr>
        <w:t>,</w:t>
      </w:r>
      <w:r w:rsidR="009C7C5C" w:rsidRPr="008F19F7">
        <w:rPr>
          <w:rFonts w:ascii="Times New Roman" w:eastAsia="Times New Roman" w:hAnsi="Times New Roman" w:cs="Times New Roman"/>
          <w:lang w:val="en-GB" w:eastAsia="en-US"/>
        </w:rPr>
        <w:t xml:space="preserve"> for a six-month treatment course. Research has shown that realistic generic target prices for these drugs could range from $48-</w:t>
      </w:r>
      <w:r w:rsidRPr="008F19F7">
        <w:rPr>
          <w:rFonts w:ascii="Times New Roman" w:eastAsia="Times New Roman" w:hAnsi="Times New Roman" w:cs="Times New Roman"/>
          <w:lang w:val="en-GB" w:eastAsia="en-US"/>
        </w:rPr>
        <w:t>$</w:t>
      </w:r>
      <w:r w:rsidR="009C7C5C" w:rsidRPr="008F19F7">
        <w:rPr>
          <w:rFonts w:ascii="Times New Roman" w:eastAsia="Times New Roman" w:hAnsi="Times New Roman" w:cs="Times New Roman"/>
          <w:lang w:val="en-GB" w:eastAsia="en-US"/>
        </w:rPr>
        <w:t xml:space="preserve">102 for bedaquiline and </w:t>
      </w:r>
      <w:r w:rsidRPr="008F19F7">
        <w:rPr>
          <w:rFonts w:ascii="Times New Roman" w:eastAsia="Times New Roman" w:hAnsi="Times New Roman" w:cs="Times New Roman"/>
          <w:lang w:val="en-GB" w:eastAsia="en-US"/>
        </w:rPr>
        <w:t xml:space="preserve">from </w:t>
      </w:r>
      <w:r w:rsidR="009C7C5C" w:rsidRPr="008F19F7">
        <w:rPr>
          <w:rFonts w:ascii="Times New Roman" w:eastAsia="Times New Roman" w:hAnsi="Times New Roman" w:cs="Times New Roman"/>
          <w:lang w:val="en-GB" w:eastAsia="en-US"/>
        </w:rPr>
        <w:t>$</w:t>
      </w:r>
      <w:r w:rsidR="00113121" w:rsidRPr="008F19F7">
        <w:rPr>
          <w:rFonts w:ascii="Times New Roman" w:eastAsia="Times New Roman" w:hAnsi="Times New Roman" w:cs="Times New Roman"/>
          <w:lang w:val="en-GB" w:eastAsia="en-US"/>
        </w:rPr>
        <w:t>30-</w:t>
      </w:r>
      <w:r w:rsidR="009C7C5C" w:rsidRPr="008F19F7">
        <w:rPr>
          <w:rFonts w:ascii="Times New Roman" w:eastAsia="Times New Roman" w:hAnsi="Times New Roman" w:cs="Times New Roman"/>
          <w:lang w:val="en-GB" w:eastAsia="en-US"/>
        </w:rPr>
        <w:t>$96 for delamanid</w:t>
      </w:r>
      <w:r w:rsidRPr="008F19F7">
        <w:rPr>
          <w:rFonts w:ascii="Times New Roman" w:eastAsia="Times New Roman" w:hAnsi="Times New Roman" w:cs="Times New Roman"/>
          <w:lang w:val="en-GB" w:eastAsia="en-US"/>
        </w:rPr>
        <w:t xml:space="preserve">. However, </w:t>
      </w:r>
      <w:r w:rsidR="00F43EE6" w:rsidRPr="008F19F7">
        <w:rPr>
          <w:rFonts w:ascii="Times New Roman" w:eastAsia="Times New Roman" w:hAnsi="Times New Roman" w:cs="Times New Roman"/>
          <w:lang w:val="en-GB" w:eastAsia="en-US"/>
        </w:rPr>
        <w:t xml:space="preserve">because the drugs are under extended patent monopolies, </w:t>
      </w:r>
      <w:r w:rsidR="005A343C" w:rsidRPr="008F19F7">
        <w:rPr>
          <w:rFonts w:ascii="Times New Roman" w:eastAsia="Times New Roman" w:hAnsi="Times New Roman" w:cs="Times New Roman"/>
          <w:lang w:val="en-GB" w:eastAsia="en-US"/>
        </w:rPr>
        <w:t>prices are not expected to fall to these levels any time soon.</w:t>
      </w:r>
    </w:p>
    <w:p w14:paraId="180732F2" w14:textId="77777777" w:rsidR="009C7C5C" w:rsidRPr="008F19F7" w:rsidRDefault="009C7C5C" w:rsidP="00F34BD1">
      <w:pPr>
        <w:pStyle w:val="NoSpacing"/>
        <w:jc w:val="both"/>
        <w:rPr>
          <w:rFonts w:ascii="Times New Roman" w:eastAsia="Times New Roman" w:hAnsi="Times New Roman" w:cs="Times New Roman"/>
          <w:lang w:val="en-GB" w:eastAsia="en-US"/>
        </w:rPr>
      </w:pPr>
    </w:p>
    <w:p w14:paraId="585DC782" w14:textId="705C9F74" w:rsidR="00712D7D" w:rsidRPr="008F19F7" w:rsidRDefault="009C7C5C" w:rsidP="008F19F7">
      <w:pPr>
        <w:pStyle w:val="NoSpacing"/>
        <w:jc w:val="both"/>
        <w:rPr>
          <w:rFonts w:ascii="Times New Roman" w:eastAsia="Times New Roman" w:hAnsi="Times New Roman" w:cs="Times New Roman"/>
          <w:shd w:val="clear" w:color="auto" w:fill="FFFFFF"/>
          <w:lang w:val="en-GB"/>
        </w:rPr>
      </w:pPr>
      <w:r w:rsidRPr="008F19F7">
        <w:rPr>
          <w:rFonts w:ascii="Times New Roman" w:eastAsia="Times New Roman" w:hAnsi="Times New Roman" w:cs="Times New Roman"/>
          <w:lang w:val="en-GB"/>
        </w:rPr>
        <w:t>“</w:t>
      </w:r>
      <w:r w:rsidRPr="008F19F7">
        <w:rPr>
          <w:rFonts w:ascii="Times New Roman" w:eastAsia="Times New Roman" w:hAnsi="Times New Roman" w:cs="Times New Roman"/>
          <w:shd w:val="clear" w:color="auto" w:fill="FFFFFF"/>
          <w:lang w:val="en-GB"/>
        </w:rPr>
        <w:t>I was one of the lucky few who managed to access linezolid for my treatment when the drug was extremely expensive in South Africa</w:t>
      </w:r>
      <w:r w:rsidR="00D20E5D" w:rsidRPr="008F19F7">
        <w:rPr>
          <w:rFonts w:ascii="Times New Roman" w:eastAsia="Times New Roman" w:hAnsi="Times New Roman" w:cs="Times New Roman"/>
          <w:shd w:val="clear" w:color="auto" w:fill="FFFFFF"/>
          <w:lang w:val="en-GB"/>
        </w:rPr>
        <w:t>,</w:t>
      </w:r>
      <w:r w:rsidRPr="008F19F7">
        <w:rPr>
          <w:rFonts w:ascii="Times New Roman" w:eastAsia="Times New Roman" w:hAnsi="Times New Roman" w:cs="Times New Roman"/>
          <w:shd w:val="clear" w:color="auto" w:fill="FFFFFF"/>
          <w:lang w:val="en-GB"/>
        </w:rPr>
        <w:t>” sa</w:t>
      </w:r>
      <w:r w:rsidR="00C55CD3" w:rsidRPr="008F19F7">
        <w:rPr>
          <w:rFonts w:ascii="Times New Roman" w:eastAsia="Times New Roman" w:hAnsi="Times New Roman" w:cs="Times New Roman"/>
          <w:shd w:val="clear" w:color="auto" w:fill="FFFFFF"/>
          <w:lang w:val="en-GB"/>
        </w:rPr>
        <w:t>id</w:t>
      </w:r>
      <w:r w:rsidRPr="008F19F7">
        <w:rPr>
          <w:rFonts w:ascii="Times New Roman" w:eastAsia="Times New Roman" w:hAnsi="Times New Roman" w:cs="Times New Roman"/>
          <w:shd w:val="clear" w:color="auto" w:fill="FFFFFF"/>
          <w:lang w:val="en-GB"/>
        </w:rPr>
        <w:t xml:space="preserve"> Phumeza Tisile</w:t>
      </w:r>
      <w:r w:rsidR="00113121" w:rsidRPr="008F19F7">
        <w:rPr>
          <w:rFonts w:ascii="Times New Roman" w:eastAsia="Times New Roman" w:hAnsi="Times New Roman" w:cs="Times New Roman"/>
          <w:shd w:val="clear" w:color="auto" w:fill="FFFFFF"/>
          <w:lang w:val="en-GB"/>
        </w:rPr>
        <w:t xml:space="preserve"> of Khayelitsha</w:t>
      </w:r>
      <w:r w:rsidRPr="008F19F7">
        <w:rPr>
          <w:rFonts w:ascii="Times New Roman" w:eastAsia="Times New Roman" w:hAnsi="Times New Roman" w:cs="Times New Roman"/>
          <w:shd w:val="clear" w:color="auto" w:fill="FFFFFF"/>
          <w:lang w:val="en-GB"/>
        </w:rPr>
        <w:t xml:space="preserve">, who survived </w:t>
      </w:r>
      <w:r w:rsidR="00A25040" w:rsidRPr="008F19F7">
        <w:rPr>
          <w:rFonts w:ascii="Times New Roman" w:eastAsia="Times New Roman" w:hAnsi="Times New Roman" w:cs="Times New Roman"/>
          <w:shd w:val="clear" w:color="auto" w:fill="FFFFFF"/>
          <w:lang w:val="en-GB"/>
        </w:rPr>
        <w:t>extensively-drug-resistant (</w:t>
      </w:r>
      <w:r w:rsidRPr="008F19F7">
        <w:rPr>
          <w:rFonts w:ascii="Times New Roman" w:eastAsia="Times New Roman" w:hAnsi="Times New Roman" w:cs="Times New Roman"/>
          <w:shd w:val="clear" w:color="auto" w:fill="FFFFFF"/>
          <w:lang w:val="en-GB"/>
        </w:rPr>
        <w:t>XDR</w:t>
      </w:r>
      <w:r w:rsidR="00A25040" w:rsidRPr="008F19F7">
        <w:rPr>
          <w:rFonts w:ascii="Times New Roman" w:eastAsia="Times New Roman" w:hAnsi="Times New Roman" w:cs="Times New Roman"/>
          <w:shd w:val="clear" w:color="auto" w:fill="FFFFFF"/>
          <w:lang w:val="en-GB"/>
        </w:rPr>
        <w:t xml:space="preserve">) </w:t>
      </w:r>
      <w:r w:rsidRPr="008F19F7">
        <w:rPr>
          <w:rFonts w:ascii="Times New Roman" w:eastAsia="Times New Roman" w:hAnsi="Times New Roman" w:cs="Times New Roman"/>
          <w:shd w:val="clear" w:color="auto" w:fill="FFFFFF"/>
          <w:lang w:val="en-GB"/>
        </w:rPr>
        <w:t>TB. “I hope new patent reforms will halt the granting of multiple patents on the same medicine and increase access to affordable generic versions of lifesaving medicines that people in South Africa are desperately waiting for.</w:t>
      </w:r>
      <w:r w:rsidR="00A25040" w:rsidRPr="008F19F7">
        <w:rPr>
          <w:rFonts w:ascii="Times New Roman" w:eastAsia="Times New Roman" w:hAnsi="Times New Roman" w:cs="Times New Roman"/>
          <w:shd w:val="clear" w:color="auto" w:fill="FFFFFF"/>
          <w:lang w:val="en-GB"/>
        </w:rPr>
        <w:t>”</w:t>
      </w:r>
    </w:p>
    <w:p w14:paraId="1364084E" w14:textId="77777777" w:rsidR="00F34BD1" w:rsidRPr="008F19F7" w:rsidRDefault="00F34BD1" w:rsidP="008F19F7">
      <w:pPr>
        <w:pStyle w:val="NormalWeb"/>
        <w:spacing w:before="0" w:beforeAutospacing="0" w:after="0" w:afterAutospacing="0"/>
        <w:jc w:val="both"/>
        <w:rPr>
          <w:rFonts w:eastAsia="Times New Roman"/>
          <w:sz w:val="22"/>
          <w:szCs w:val="22"/>
          <w:shd w:val="clear" w:color="auto" w:fill="FFFFFF"/>
          <w:lang w:val="en-GB"/>
        </w:rPr>
      </w:pPr>
    </w:p>
    <w:p w14:paraId="655720EF" w14:textId="2C5E238C" w:rsidR="003936A7" w:rsidRPr="008F19F7" w:rsidRDefault="003936A7" w:rsidP="00F43EE6">
      <w:pPr>
        <w:jc w:val="both"/>
        <w:rPr>
          <w:rFonts w:eastAsia="Times New Roman"/>
          <w:color w:val="000000" w:themeColor="text1"/>
          <w:sz w:val="22"/>
          <w:szCs w:val="22"/>
          <w:lang w:val="en-GB"/>
        </w:rPr>
      </w:pPr>
      <w:r w:rsidRPr="008F19F7">
        <w:rPr>
          <w:rFonts w:eastAsia="Times New Roman"/>
          <w:sz w:val="22"/>
          <w:szCs w:val="22"/>
          <w:shd w:val="clear" w:color="auto" w:fill="FFFFFF"/>
          <w:lang w:val="en-GB"/>
        </w:rPr>
        <w:t>South</w:t>
      </w:r>
      <w:r w:rsidRPr="008F19F7">
        <w:rPr>
          <w:rFonts w:eastAsia="Times New Roman"/>
          <w:color w:val="000000" w:themeColor="text1"/>
          <w:sz w:val="22"/>
          <w:szCs w:val="22"/>
          <w:shd w:val="clear" w:color="auto" w:fill="FFFFFF"/>
          <w:lang w:val="en-GB"/>
        </w:rPr>
        <w:t xml:space="preserve"> Africa has for decades failed to take advantage of the flexibilities allowed under World Trade Organization rules, </w:t>
      </w:r>
      <w:r w:rsidR="00712D7D" w:rsidRPr="008F19F7">
        <w:rPr>
          <w:rFonts w:eastAsia="Times New Roman"/>
          <w:color w:val="000000" w:themeColor="text1"/>
          <w:sz w:val="22"/>
          <w:szCs w:val="22"/>
          <w:shd w:val="clear" w:color="auto" w:fill="FFFFFF"/>
        </w:rPr>
        <w:t xml:space="preserve">leaving the country vulnerable to abusive patenting practices by pharmaceutical companies, and inflated medicine prices as a result. </w:t>
      </w:r>
      <w:r w:rsidR="006F749C" w:rsidRPr="008F19F7">
        <w:rPr>
          <w:color w:val="000000" w:themeColor="text1"/>
          <w:sz w:val="22"/>
          <w:szCs w:val="22"/>
          <w:lang w:val="en-GB"/>
        </w:rPr>
        <w:t>The</w:t>
      </w:r>
      <w:r w:rsidR="009B3D37" w:rsidRPr="008F19F7">
        <w:rPr>
          <w:color w:val="000000" w:themeColor="text1"/>
          <w:sz w:val="22"/>
          <w:szCs w:val="22"/>
          <w:lang w:val="en-GB"/>
        </w:rPr>
        <w:t xml:space="preserve"> IP policy finally </w:t>
      </w:r>
      <w:r w:rsidR="00770E00" w:rsidRPr="008F19F7">
        <w:rPr>
          <w:color w:val="000000" w:themeColor="text1"/>
          <w:sz w:val="22"/>
          <w:szCs w:val="22"/>
          <w:lang w:val="en-GB"/>
        </w:rPr>
        <w:t>released this week</w:t>
      </w:r>
      <w:r w:rsidR="009B3D37" w:rsidRPr="008F19F7">
        <w:rPr>
          <w:color w:val="000000" w:themeColor="text1"/>
          <w:sz w:val="22"/>
          <w:szCs w:val="22"/>
          <w:lang w:val="en-GB"/>
        </w:rPr>
        <w:t xml:space="preserve"> is in line </w:t>
      </w:r>
      <w:r w:rsidR="000A7932" w:rsidRPr="008F19F7">
        <w:rPr>
          <w:color w:val="000000" w:themeColor="text1"/>
          <w:sz w:val="22"/>
          <w:szCs w:val="22"/>
          <w:lang w:val="en-GB"/>
        </w:rPr>
        <w:t xml:space="preserve">with </w:t>
      </w:r>
      <w:r w:rsidR="005F4110" w:rsidRPr="008F19F7">
        <w:rPr>
          <w:color w:val="000000" w:themeColor="text1"/>
          <w:sz w:val="22"/>
          <w:szCs w:val="22"/>
          <w:lang w:val="en-GB"/>
        </w:rPr>
        <w:t>the</w:t>
      </w:r>
      <w:r w:rsidR="009B3D37" w:rsidRPr="008F19F7">
        <w:rPr>
          <w:color w:val="000000" w:themeColor="text1"/>
          <w:sz w:val="22"/>
          <w:szCs w:val="22"/>
          <w:lang w:val="en-GB"/>
        </w:rPr>
        <w:t xml:space="preserve"> international agreement </w:t>
      </w:r>
      <w:r w:rsidR="00FC1837" w:rsidRPr="008F19F7">
        <w:rPr>
          <w:color w:val="000000" w:themeColor="text1"/>
          <w:sz w:val="22"/>
          <w:szCs w:val="22"/>
          <w:lang w:val="en-GB"/>
        </w:rPr>
        <w:t xml:space="preserve">on Trade Related Aspects of Intellectual Property Rights (TRIPS) that </w:t>
      </w:r>
      <w:r w:rsidR="009B3D37" w:rsidRPr="008F19F7">
        <w:rPr>
          <w:color w:val="000000" w:themeColor="text1"/>
          <w:sz w:val="22"/>
          <w:szCs w:val="22"/>
          <w:lang w:val="en-GB"/>
        </w:rPr>
        <w:t>allow</w:t>
      </w:r>
      <w:r w:rsidR="00FC1837" w:rsidRPr="008F19F7">
        <w:rPr>
          <w:color w:val="000000" w:themeColor="text1"/>
          <w:sz w:val="22"/>
          <w:szCs w:val="22"/>
          <w:lang w:val="en-GB"/>
        </w:rPr>
        <w:t>s</w:t>
      </w:r>
      <w:r w:rsidR="009B3D37" w:rsidRPr="008F19F7">
        <w:rPr>
          <w:color w:val="000000" w:themeColor="text1"/>
          <w:sz w:val="22"/>
          <w:szCs w:val="22"/>
          <w:lang w:val="en-GB"/>
        </w:rPr>
        <w:t xml:space="preserve"> countries to amend their patent laws to incorporate public health safeguards</w:t>
      </w:r>
      <w:r w:rsidR="00912A43" w:rsidRPr="008F19F7">
        <w:rPr>
          <w:color w:val="000000" w:themeColor="text1"/>
          <w:sz w:val="22"/>
          <w:szCs w:val="22"/>
          <w:lang w:val="en-GB"/>
        </w:rPr>
        <w:t>,</w:t>
      </w:r>
      <w:r w:rsidR="00712527" w:rsidRPr="008F19F7">
        <w:rPr>
          <w:color w:val="000000" w:themeColor="text1"/>
          <w:sz w:val="22"/>
          <w:szCs w:val="22"/>
          <w:lang w:val="en-GB"/>
        </w:rPr>
        <w:t xml:space="preserve"> as specified by the Doha Declaration on TRIPS and Public Health</w:t>
      </w:r>
      <w:r w:rsidR="005F4110" w:rsidRPr="008F19F7">
        <w:rPr>
          <w:color w:val="000000" w:themeColor="text1"/>
          <w:sz w:val="22"/>
          <w:szCs w:val="22"/>
          <w:lang w:val="en-GB"/>
        </w:rPr>
        <w:t>.</w:t>
      </w:r>
    </w:p>
    <w:p w14:paraId="58BC1734" w14:textId="77777777" w:rsidR="00F34BD1" w:rsidRPr="008F19F7" w:rsidRDefault="00F34BD1" w:rsidP="008F19F7">
      <w:pPr>
        <w:pStyle w:val="NormalWeb"/>
        <w:spacing w:before="0" w:beforeAutospacing="0" w:after="0" w:afterAutospacing="0"/>
        <w:jc w:val="both"/>
        <w:rPr>
          <w:rFonts w:eastAsia="Times New Roman"/>
          <w:sz w:val="22"/>
          <w:szCs w:val="22"/>
          <w:shd w:val="clear" w:color="auto" w:fill="FFFFFF"/>
          <w:lang w:val="en-GB"/>
        </w:rPr>
      </w:pPr>
    </w:p>
    <w:p w14:paraId="147E33D1" w14:textId="47D79B58" w:rsidR="003936A7" w:rsidRPr="008F19F7" w:rsidRDefault="003936A7" w:rsidP="008F19F7">
      <w:pPr>
        <w:pStyle w:val="NormalWeb"/>
        <w:spacing w:before="0" w:beforeAutospacing="0" w:after="0" w:afterAutospacing="0"/>
        <w:jc w:val="both"/>
        <w:rPr>
          <w:sz w:val="22"/>
          <w:szCs w:val="22"/>
          <w:lang w:val="en-GB"/>
        </w:rPr>
      </w:pPr>
      <w:r w:rsidRPr="008F19F7">
        <w:rPr>
          <w:rFonts w:eastAsia="Times New Roman"/>
          <w:sz w:val="22"/>
          <w:szCs w:val="22"/>
          <w:shd w:val="clear" w:color="auto" w:fill="FFFFFF"/>
          <w:lang w:val="en-GB"/>
        </w:rPr>
        <w:t>F</w:t>
      </w:r>
      <w:r w:rsidRPr="008F19F7">
        <w:rPr>
          <w:sz w:val="22"/>
          <w:szCs w:val="22"/>
          <w:lang w:val="en-GB"/>
        </w:rPr>
        <w:t>or the last nine years, the patent reform process has faced many delays, largely due to immense pressure from multinational pharmaceutical corporations.</w:t>
      </w:r>
      <w:r w:rsidR="002C128F" w:rsidRPr="008F19F7">
        <w:rPr>
          <w:sz w:val="22"/>
          <w:szCs w:val="22"/>
          <w:lang w:val="en-GB"/>
        </w:rPr>
        <w:t xml:space="preserve"> </w:t>
      </w:r>
      <w:r w:rsidR="00B95A59" w:rsidRPr="008F19F7">
        <w:rPr>
          <w:sz w:val="22"/>
          <w:szCs w:val="22"/>
          <w:lang w:val="en-GB"/>
        </w:rPr>
        <w:t xml:space="preserve">The </w:t>
      </w:r>
      <w:r w:rsidR="0011054D" w:rsidRPr="008F19F7">
        <w:rPr>
          <w:sz w:val="22"/>
          <w:szCs w:val="22"/>
          <w:lang w:val="en-GB"/>
        </w:rPr>
        <w:t xml:space="preserve">new IP policy </w:t>
      </w:r>
      <w:r w:rsidR="00B95A59" w:rsidRPr="008F19F7">
        <w:rPr>
          <w:sz w:val="22"/>
          <w:szCs w:val="22"/>
          <w:lang w:val="en-GB"/>
        </w:rPr>
        <w:t>would not have been possible without the collective efforts of FTPL</w:t>
      </w:r>
      <w:r w:rsidR="0011054D" w:rsidRPr="008F19F7">
        <w:rPr>
          <w:sz w:val="22"/>
          <w:szCs w:val="22"/>
          <w:lang w:val="en-GB"/>
        </w:rPr>
        <w:t xml:space="preserve"> Campaign, who </w:t>
      </w:r>
      <w:r w:rsidR="00E34FD3" w:rsidRPr="008F19F7">
        <w:rPr>
          <w:sz w:val="22"/>
          <w:szCs w:val="22"/>
          <w:lang w:val="en-GB"/>
        </w:rPr>
        <w:t>advocated for patent law reform and engaged with the government in many different ways</w:t>
      </w:r>
      <w:r w:rsidR="008D754C" w:rsidRPr="008F19F7">
        <w:rPr>
          <w:sz w:val="22"/>
          <w:szCs w:val="22"/>
          <w:lang w:val="en-GB"/>
        </w:rPr>
        <w:t>, including taking to the street in protest when needed,</w:t>
      </w:r>
      <w:r w:rsidR="00E34FD3" w:rsidRPr="008F19F7">
        <w:rPr>
          <w:sz w:val="22"/>
          <w:szCs w:val="22"/>
          <w:lang w:val="en-GB"/>
        </w:rPr>
        <w:t xml:space="preserve"> to ensure a pro</w:t>
      </w:r>
      <w:r w:rsidR="00C52A8B" w:rsidRPr="008F19F7">
        <w:rPr>
          <w:sz w:val="22"/>
          <w:szCs w:val="22"/>
          <w:lang w:val="en-GB"/>
        </w:rPr>
        <w:t>-</w:t>
      </w:r>
      <w:r w:rsidR="00E34FD3" w:rsidRPr="008F19F7">
        <w:rPr>
          <w:sz w:val="22"/>
          <w:szCs w:val="22"/>
          <w:lang w:val="en-GB"/>
        </w:rPr>
        <w:t>public</w:t>
      </w:r>
      <w:r w:rsidR="00C52A8B" w:rsidRPr="008F19F7">
        <w:rPr>
          <w:sz w:val="22"/>
          <w:szCs w:val="22"/>
          <w:lang w:val="en-GB"/>
        </w:rPr>
        <w:t xml:space="preserve"> </w:t>
      </w:r>
      <w:r w:rsidR="00E34FD3" w:rsidRPr="008F19F7">
        <w:rPr>
          <w:sz w:val="22"/>
          <w:szCs w:val="22"/>
          <w:lang w:val="en-GB"/>
        </w:rPr>
        <w:t>health approach was taken</w:t>
      </w:r>
      <w:r w:rsidR="002C128F" w:rsidRPr="008F19F7">
        <w:rPr>
          <w:sz w:val="22"/>
          <w:szCs w:val="22"/>
          <w:lang w:val="en-GB"/>
        </w:rPr>
        <w:t>.</w:t>
      </w:r>
    </w:p>
    <w:p w14:paraId="4935B498" w14:textId="77777777" w:rsidR="00F34BD1" w:rsidRPr="008F19F7" w:rsidRDefault="00F34BD1" w:rsidP="00F34BD1">
      <w:pPr>
        <w:pStyle w:val="NoSpacing"/>
        <w:jc w:val="both"/>
        <w:rPr>
          <w:rFonts w:ascii="Times New Roman" w:hAnsi="Times New Roman" w:cs="Times New Roman"/>
          <w:lang w:val="en-GB"/>
        </w:rPr>
      </w:pPr>
    </w:p>
    <w:p w14:paraId="3BE2B9D1" w14:textId="24BE295E" w:rsidR="00A4488A" w:rsidRPr="008F19F7" w:rsidRDefault="00A4488A" w:rsidP="00F34BD1">
      <w:pPr>
        <w:pStyle w:val="NoSpacing"/>
        <w:jc w:val="both"/>
        <w:rPr>
          <w:rFonts w:ascii="Times New Roman" w:hAnsi="Times New Roman" w:cs="Times New Roman"/>
          <w:lang w:val="en-GB"/>
        </w:rPr>
      </w:pPr>
      <w:r w:rsidRPr="008F19F7">
        <w:rPr>
          <w:rFonts w:ascii="Times New Roman" w:hAnsi="Times New Roman" w:cs="Times New Roman"/>
          <w:lang w:val="en-GB"/>
        </w:rPr>
        <w:t>“</w:t>
      </w:r>
      <w:r w:rsidRPr="008F19F7">
        <w:rPr>
          <w:rFonts w:ascii="Times New Roman" w:eastAsia="Times New Roman" w:hAnsi="Times New Roman" w:cs="Times New Roman"/>
          <w:lang w:val="en-GB" w:eastAsia="en-US"/>
        </w:rPr>
        <w:t xml:space="preserve">It has been a long journey for </w:t>
      </w:r>
      <w:r w:rsidR="00AD1CFE" w:rsidRPr="008F19F7">
        <w:rPr>
          <w:rFonts w:ascii="Times New Roman" w:eastAsia="Times New Roman" w:hAnsi="Times New Roman" w:cs="Times New Roman"/>
          <w:lang w:val="en-GB" w:eastAsia="en-US"/>
        </w:rPr>
        <w:t xml:space="preserve">the </w:t>
      </w:r>
      <w:r w:rsidR="002C128F" w:rsidRPr="008F19F7">
        <w:rPr>
          <w:rFonts w:ascii="Times New Roman" w:hAnsi="Times New Roman" w:cs="Times New Roman"/>
          <w:lang w:val="en-GB"/>
        </w:rPr>
        <w:t>FTPL</w:t>
      </w:r>
      <w:r w:rsidR="002B31D1" w:rsidRPr="008F19F7">
        <w:rPr>
          <w:rFonts w:ascii="Times New Roman" w:hAnsi="Times New Roman" w:cs="Times New Roman"/>
          <w:lang w:val="en-GB"/>
        </w:rPr>
        <w:t xml:space="preserve"> Campaign</w:t>
      </w:r>
      <w:r w:rsidR="00AD1CFE" w:rsidRPr="008F19F7">
        <w:rPr>
          <w:rFonts w:ascii="Times New Roman" w:hAnsi="Times New Roman" w:cs="Times New Roman"/>
          <w:lang w:val="en-GB"/>
        </w:rPr>
        <w:t>, which has</w:t>
      </w:r>
      <w:r w:rsidR="002B31D1" w:rsidRPr="008F19F7">
        <w:rPr>
          <w:rFonts w:ascii="Times New Roman" w:hAnsi="Times New Roman" w:cs="Times New Roman"/>
          <w:lang w:val="en-GB"/>
        </w:rPr>
        <w:t xml:space="preserve"> </w:t>
      </w:r>
      <w:r w:rsidR="00700815" w:rsidRPr="008F19F7">
        <w:rPr>
          <w:rFonts w:ascii="Times New Roman" w:hAnsi="Times New Roman" w:cs="Times New Roman"/>
          <w:lang w:val="en-GB"/>
        </w:rPr>
        <w:t>consistently put pressure on t</w:t>
      </w:r>
      <w:r w:rsidR="002B31D1" w:rsidRPr="008F19F7">
        <w:rPr>
          <w:rFonts w:ascii="Times New Roman" w:hAnsi="Times New Roman" w:cs="Times New Roman"/>
          <w:lang w:val="en-GB"/>
        </w:rPr>
        <w:t xml:space="preserve">he South African government to </w:t>
      </w:r>
      <w:r w:rsidR="00700815" w:rsidRPr="008F19F7">
        <w:rPr>
          <w:rFonts w:ascii="Times New Roman" w:hAnsi="Times New Roman" w:cs="Times New Roman"/>
          <w:lang w:val="en-GB"/>
        </w:rPr>
        <w:t>move toward</w:t>
      </w:r>
      <w:r w:rsidR="002B31D1" w:rsidRPr="008F19F7">
        <w:rPr>
          <w:rFonts w:ascii="Times New Roman" w:hAnsi="Times New Roman" w:cs="Times New Roman"/>
          <w:lang w:val="en-GB"/>
        </w:rPr>
        <w:t xml:space="preserve"> patent law reforms</w:t>
      </w:r>
      <w:r w:rsidR="002B31D1" w:rsidRPr="008F19F7">
        <w:rPr>
          <w:rFonts w:ascii="Times New Roman" w:eastAsia="Times New Roman" w:hAnsi="Times New Roman" w:cs="Times New Roman"/>
          <w:lang w:val="en-GB" w:eastAsia="en-US"/>
        </w:rPr>
        <w:t xml:space="preserve"> </w:t>
      </w:r>
      <w:r w:rsidR="00700815" w:rsidRPr="008F19F7">
        <w:rPr>
          <w:rFonts w:ascii="Times New Roman" w:eastAsia="Times New Roman" w:hAnsi="Times New Roman" w:cs="Times New Roman"/>
          <w:lang w:val="en-GB" w:eastAsia="en-US"/>
        </w:rPr>
        <w:t>that are in</w:t>
      </w:r>
      <w:r w:rsidRPr="008F19F7">
        <w:rPr>
          <w:rFonts w:ascii="Times New Roman" w:hAnsi="Times New Roman" w:cs="Times New Roman"/>
          <w:lang w:val="en-GB"/>
        </w:rPr>
        <w:t xml:space="preserve"> </w:t>
      </w:r>
      <w:r w:rsidR="00700815" w:rsidRPr="008F19F7">
        <w:rPr>
          <w:rFonts w:ascii="Times New Roman" w:hAnsi="Times New Roman" w:cs="Times New Roman"/>
          <w:lang w:val="en-GB"/>
        </w:rPr>
        <w:t xml:space="preserve">the </w:t>
      </w:r>
      <w:r w:rsidRPr="008F19F7">
        <w:rPr>
          <w:rFonts w:ascii="Times New Roman" w:hAnsi="Times New Roman" w:cs="Times New Roman"/>
          <w:lang w:val="en-GB"/>
        </w:rPr>
        <w:t>public interest and seek</w:t>
      </w:r>
      <w:r w:rsidR="008C5197" w:rsidRPr="008F19F7">
        <w:rPr>
          <w:rFonts w:ascii="Times New Roman" w:hAnsi="Times New Roman" w:cs="Times New Roman"/>
          <w:lang w:val="en-GB"/>
        </w:rPr>
        <w:t xml:space="preserve"> </w:t>
      </w:r>
      <w:r w:rsidRPr="008F19F7">
        <w:rPr>
          <w:rFonts w:ascii="Times New Roman" w:hAnsi="Times New Roman" w:cs="Times New Roman"/>
          <w:lang w:val="en-GB"/>
        </w:rPr>
        <w:t xml:space="preserve">to </w:t>
      </w:r>
      <w:r w:rsidR="00700815" w:rsidRPr="008F19F7">
        <w:rPr>
          <w:rFonts w:ascii="Times New Roman" w:hAnsi="Times New Roman" w:cs="Times New Roman"/>
          <w:lang w:val="en-GB"/>
        </w:rPr>
        <w:t>increase access to affordable medicines through</w:t>
      </w:r>
      <w:r w:rsidRPr="008F19F7">
        <w:rPr>
          <w:rFonts w:ascii="Times New Roman" w:hAnsi="Times New Roman" w:cs="Times New Roman"/>
          <w:lang w:val="en-GB"/>
        </w:rPr>
        <w:t xml:space="preserve"> generic competition</w:t>
      </w:r>
      <w:r w:rsidR="00C52A8B" w:rsidRPr="008F19F7">
        <w:rPr>
          <w:rFonts w:ascii="Times New Roman" w:hAnsi="Times New Roman" w:cs="Times New Roman"/>
          <w:lang w:val="en-GB"/>
        </w:rPr>
        <w:t>,</w:t>
      </w:r>
      <w:r w:rsidRPr="008F19F7">
        <w:rPr>
          <w:rFonts w:ascii="Times New Roman" w:hAnsi="Times New Roman" w:cs="Times New Roman"/>
          <w:lang w:val="en-GB"/>
        </w:rPr>
        <w:t xml:space="preserve">” </w:t>
      </w:r>
      <w:r w:rsidR="00FF07C4" w:rsidRPr="008F19F7">
        <w:rPr>
          <w:rFonts w:ascii="Times New Roman" w:eastAsia="Times New Roman" w:hAnsi="Times New Roman" w:cs="Times New Roman"/>
          <w:lang w:val="en-GB" w:eastAsia="en-US"/>
        </w:rPr>
        <w:t>s</w:t>
      </w:r>
      <w:r w:rsidRPr="008F19F7">
        <w:rPr>
          <w:rFonts w:ascii="Times New Roman" w:eastAsia="Times New Roman" w:hAnsi="Times New Roman" w:cs="Times New Roman"/>
          <w:lang w:val="en-GB" w:eastAsia="en-US"/>
        </w:rPr>
        <w:t>a</w:t>
      </w:r>
      <w:r w:rsidR="00700815" w:rsidRPr="008F19F7">
        <w:rPr>
          <w:rFonts w:ascii="Times New Roman" w:eastAsia="Times New Roman" w:hAnsi="Times New Roman" w:cs="Times New Roman"/>
          <w:lang w:val="en-GB" w:eastAsia="en-US"/>
        </w:rPr>
        <w:t>id</w:t>
      </w:r>
      <w:r w:rsidR="00E34FD3" w:rsidRPr="008F19F7">
        <w:rPr>
          <w:rFonts w:ascii="Times New Roman" w:eastAsia="Times New Roman" w:hAnsi="Times New Roman" w:cs="Times New Roman"/>
          <w:lang w:val="en-GB" w:eastAsia="en-US"/>
        </w:rPr>
        <w:t xml:space="preserve"> Salome Meyer of the Cancer Alliance</w:t>
      </w:r>
      <w:r w:rsidRPr="008F19F7">
        <w:rPr>
          <w:rFonts w:ascii="Times New Roman" w:eastAsia="Times New Roman" w:hAnsi="Times New Roman" w:cs="Times New Roman"/>
          <w:lang w:val="en-GB" w:eastAsia="en-US"/>
        </w:rPr>
        <w:t xml:space="preserve">, one of the members of </w:t>
      </w:r>
      <w:r w:rsidR="00700815" w:rsidRPr="008F19F7">
        <w:rPr>
          <w:rFonts w:ascii="Times New Roman" w:eastAsia="Times New Roman" w:hAnsi="Times New Roman" w:cs="Times New Roman"/>
          <w:lang w:val="en-GB" w:eastAsia="en-US"/>
        </w:rPr>
        <w:t xml:space="preserve">the </w:t>
      </w:r>
      <w:r w:rsidRPr="008F19F7">
        <w:rPr>
          <w:rFonts w:ascii="Times New Roman" w:eastAsia="Times New Roman" w:hAnsi="Times New Roman" w:cs="Times New Roman"/>
          <w:lang w:val="en-GB" w:eastAsia="en-US"/>
        </w:rPr>
        <w:t>FTP</w:t>
      </w:r>
      <w:r w:rsidR="009B3D37" w:rsidRPr="008F19F7">
        <w:rPr>
          <w:rFonts w:ascii="Times New Roman" w:eastAsia="Times New Roman" w:hAnsi="Times New Roman" w:cs="Times New Roman"/>
          <w:lang w:val="en-GB" w:eastAsia="en-US"/>
        </w:rPr>
        <w:t>L</w:t>
      </w:r>
      <w:r w:rsidR="00700815" w:rsidRPr="008F19F7">
        <w:rPr>
          <w:rFonts w:ascii="Times New Roman" w:eastAsia="Times New Roman" w:hAnsi="Times New Roman" w:cs="Times New Roman"/>
          <w:lang w:val="en-GB" w:eastAsia="en-US"/>
        </w:rPr>
        <w:t xml:space="preserve"> Campaign</w:t>
      </w:r>
      <w:r w:rsidRPr="008F19F7">
        <w:rPr>
          <w:rFonts w:ascii="Times New Roman" w:eastAsia="Times New Roman" w:hAnsi="Times New Roman" w:cs="Times New Roman"/>
          <w:lang w:val="en-GB" w:eastAsia="en-US"/>
        </w:rPr>
        <w:t xml:space="preserve">. </w:t>
      </w:r>
      <w:r w:rsidRPr="008F19F7">
        <w:rPr>
          <w:rFonts w:ascii="Times New Roman" w:hAnsi="Times New Roman" w:cs="Times New Roman"/>
          <w:lang w:val="en-GB"/>
        </w:rPr>
        <w:t>“</w:t>
      </w:r>
      <w:r w:rsidRPr="008F19F7">
        <w:rPr>
          <w:rFonts w:ascii="Times New Roman" w:eastAsia="Times New Roman" w:hAnsi="Times New Roman" w:cs="Times New Roman"/>
          <w:lang w:val="en-GB" w:eastAsia="en-US"/>
        </w:rPr>
        <w:t>Now our focus will be to ensure that the policy is quickly turned into law and implemented properly</w:t>
      </w:r>
      <w:r w:rsidRPr="008F19F7">
        <w:rPr>
          <w:rFonts w:ascii="Times New Roman" w:hAnsi="Times New Roman" w:cs="Times New Roman"/>
          <w:lang w:val="en-GB"/>
        </w:rPr>
        <w:t xml:space="preserve">. We </w:t>
      </w:r>
      <w:r w:rsidR="002045AA" w:rsidRPr="008F19F7">
        <w:rPr>
          <w:rFonts w:ascii="Times New Roman" w:hAnsi="Times New Roman" w:cs="Times New Roman"/>
          <w:lang w:val="en-GB"/>
        </w:rPr>
        <w:t>must</w:t>
      </w:r>
      <w:r w:rsidR="006168D6">
        <w:rPr>
          <w:rFonts w:ascii="Times New Roman" w:hAnsi="Times New Roman" w:cs="Times New Roman"/>
          <w:lang w:val="en-GB"/>
        </w:rPr>
        <w:t xml:space="preserve"> </w:t>
      </w:r>
      <w:r w:rsidRPr="008F19F7">
        <w:rPr>
          <w:rFonts w:ascii="Times New Roman" w:hAnsi="Times New Roman" w:cs="Times New Roman"/>
          <w:lang w:val="en-GB"/>
        </w:rPr>
        <w:t>put a stop now to people’s struggles to afford the medicines that they need.”</w:t>
      </w:r>
    </w:p>
    <w:p w14:paraId="1082C4A6" w14:textId="77777777" w:rsidR="00F34BD1" w:rsidRPr="008F19F7" w:rsidRDefault="00F34BD1" w:rsidP="008F19F7">
      <w:pPr>
        <w:pStyle w:val="NormalWeb"/>
        <w:spacing w:before="0" w:beforeAutospacing="0" w:after="0" w:afterAutospacing="0"/>
        <w:jc w:val="both"/>
        <w:rPr>
          <w:sz w:val="22"/>
          <w:szCs w:val="22"/>
          <w:lang w:val="en-GB"/>
        </w:rPr>
      </w:pPr>
    </w:p>
    <w:p w14:paraId="7CEBCD71" w14:textId="2CA79AE3" w:rsidR="00A74F44" w:rsidRPr="008F19F7" w:rsidRDefault="005F4110" w:rsidP="008F19F7">
      <w:pPr>
        <w:pStyle w:val="NormalWeb"/>
        <w:spacing w:before="0" w:beforeAutospacing="0" w:after="0" w:afterAutospacing="0"/>
        <w:jc w:val="both"/>
        <w:rPr>
          <w:sz w:val="22"/>
          <w:szCs w:val="22"/>
          <w:lang w:val="en-GB"/>
        </w:rPr>
      </w:pPr>
      <w:r w:rsidRPr="008F19F7">
        <w:rPr>
          <w:sz w:val="22"/>
          <w:szCs w:val="22"/>
          <w:lang w:val="en-GB"/>
        </w:rPr>
        <w:t>Until</w:t>
      </w:r>
      <w:r w:rsidR="003936A7" w:rsidRPr="008F19F7">
        <w:rPr>
          <w:sz w:val="22"/>
          <w:szCs w:val="22"/>
          <w:lang w:val="en-GB"/>
        </w:rPr>
        <w:t xml:space="preserve"> now, South Africa had a </w:t>
      </w:r>
      <w:r w:rsidR="00912A43" w:rsidRPr="008F19F7">
        <w:rPr>
          <w:sz w:val="22"/>
          <w:szCs w:val="22"/>
          <w:lang w:val="en-GB"/>
        </w:rPr>
        <w:t xml:space="preserve">patent </w:t>
      </w:r>
      <w:r w:rsidRPr="008F19F7">
        <w:rPr>
          <w:sz w:val="22"/>
          <w:szCs w:val="22"/>
          <w:lang w:val="en-GB"/>
        </w:rPr>
        <w:t xml:space="preserve">registration </w:t>
      </w:r>
      <w:r w:rsidR="003936A7" w:rsidRPr="008F19F7">
        <w:rPr>
          <w:sz w:val="22"/>
          <w:szCs w:val="22"/>
          <w:lang w:val="en-GB"/>
        </w:rPr>
        <w:t>system</w:t>
      </w:r>
      <w:r w:rsidRPr="008F19F7">
        <w:rPr>
          <w:sz w:val="22"/>
          <w:szCs w:val="22"/>
          <w:lang w:val="en-GB"/>
        </w:rPr>
        <w:t xml:space="preserve"> that allowed patent</w:t>
      </w:r>
      <w:r w:rsidR="005C1945" w:rsidRPr="008F19F7">
        <w:rPr>
          <w:sz w:val="22"/>
          <w:szCs w:val="22"/>
          <w:lang w:val="en-GB"/>
        </w:rPr>
        <w:t>s to be</w:t>
      </w:r>
      <w:r w:rsidRPr="008F19F7">
        <w:rPr>
          <w:sz w:val="22"/>
          <w:szCs w:val="22"/>
          <w:lang w:val="en-GB"/>
        </w:rPr>
        <w:t xml:space="preserve"> grant</w:t>
      </w:r>
      <w:r w:rsidR="005C1945" w:rsidRPr="008F19F7">
        <w:rPr>
          <w:sz w:val="22"/>
          <w:szCs w:val="22"/>
          <w:lang w:val="en-GB"/>
        </w:rPr>
        <w:t>ed</w:t>
      </w:r>
      <w:r w:rsidRPr="008F19F7">
        <w:rPr>
          <w:sz w:val="22"/>
          <w:szCs w:val="22"/>
          <w:lang w:val="en-GB"/>
        </w:rPr>
        <w:t xml:space="preserve"> without substantive review. T</w:t>
      </w:r>
      <w:r w:rsidR="003936A7" w:rsidRPr="008F19F7">
        <w:rPr>
          <w:sz w:val="22"/>
          <w:szCs w:val="22"/>
          <w:lang w:val="en-GB"/>
        </w:rPr>
        <w:t>he</w:t>
      </w:r>
      <w:r w:rsidR="005C1945" w:rsidRPr="008F19F7">
        <w:rPr>
          <w:sz w:val="22"/>
          <w:szCs w:val="22"/>
          <w:lang w:val="en-GB"/>
        </w:rPr>
        <w:t> </w:t>
      </w:r>
      <w:r w:rsidR="003936A7" w:rsidRPr="008F19F7">
        <w:rPr>
          <w:sz w:val="22"/>
          <w:szCs w:val="22"/>
          <w:lang w:val="en-GB"/>
        </w:rPr>
        <w:t>new policy includes explicit action points to introduce substantive search and examination, as well as procedures to allow any interested party to challenge patent decisions</w:t>
      </w:r>
      <w:r w:rsidR="005C1945" w:rsidRPr="008F19F7">
        <w:rPr>
          <w:sz w:val="22"/>
          <w:szCs w:val="22"/>
          <w:lang w:val="en-GB"/>
        </w:rPr>
        <w:t xml:space="preserve">. It also includes </w:t>
      </w:r>
      <w:r w:rsidR="00AA4462">
        <w:rPr>
          <w:sz w:val="22"/>
          <w:szCs w:val="22"/>
          <w:lang w:val="en-GB"/>
        </w:rPr>
        <w:t>recommendations</w:t>
      </w:r>
      <w:r w:rsidR="004D701F" w:rsidRPr="008F19F7">
        <w:rPr>
          <w:sz w:val="22"/>
          <w:szCs w:val="22"/>
          <w:lang w:val="en-GB"/>
        </w:rPr>
        <w:t xml:space="preserve"> that can </w:t>
      </w:r>
      <w:r w:rsidR="00E9579B" w:rsidRPr="008F19F7">
        <w:rPr>
          <w:sz w:val="22"/>
          <w:szCs w:val="22"/>
          <w:lang w:val="en-GB"/>
        </w:rPr>
        <w:t>help ensure</w:t>
      </w:r>
      <w:r w:rsidR="003936A7" w:rsidRPr="008F19F7">
        <w:rPr>
          <w:sz w:val="22"/>
          <w:szCs w:val="22"/>
          <w:lang w:val="en-GB"/>
        </w:rPr>
        <w:t xml:space="preserve"> a public-health-based approach for issuing compulsory licences to override </w:t>
      </w:r>
      <w:r w:rsidRPr="008F19F7">
        <w:rPr>
          <w:sz w:val="22"/>
          <w:szCs w:val="22"/>
          <w:lang w:val="en-GB"/>
        </w:rPr>
        <w:t xml:space="preserve">unmerited </w:t>
      </w:r>
      <w:r w:rsidR="003936A7" w:rsidRPr="008F19F7">
        <w:rPr>
          <w:sz w:val="22"/>
          <w:szCs w:val="22"/>
          <w:lang w:val="en-GB"/>
        </w:rPr>
        <w:t>patents</w:t>
      </w:r>
      <w:r w:rsidR="002C128F" w:rsidRPr="008F19F7">
        <w:rPr>
          <w:sz w:val="22"/>
          <w:szCs w:val="22"/>
          <w:lang w:val="en-GB"/>
        </w:rPr>
        <w:t>.</w:t>
      </w:r>
    </w:p>
    <w:p w14:paraId="006066E7" w14:textId="77777777" w:rsidR="00F34BD1" w:rsidRPr="008F19F7" w:rsidRDefault="00F34BD1" w:rsidP="00F34BD1">
      <w:pPr>
        <w:pStyle w:val="NoSpacing"/>
        <w:jc w:val="both"/>
        <w:rPr>
          <w:rFonts w:ascii="Times New Roman" w:hAnsi="Times New Roman" w:cs="Times New Roman"/>
          <w:lang w:val="en-GB"/>
        </w:rPr>
      </w:pPr>
    </w:p>
    <w:p w14:paraId="74660EA6" w14:textId="66AD966D" w:rsidR="00B93EE1" w:rsidRPr="008F19F7" w:rsidRDefault="00A4488A" w:rsidP="008C5197">
      <w:pPr>
        <w:pStyle w:val="NoSpacing"/>
        <w:jc w:val="both"/>
        <w:rPr>
          <w:rFonts w:ascii="Times New Roman" w:hAnsi="Times New Roman" w:cs="Times New Roman"/>
          <w:lang w:val="en-GB"/>
        </w:rPr>
      </w:pPr>
      <w:r w:rsidRPr="008F19F7">
        <w:rPr>
          <w:rFonts w:ascii="Times New Roman" w:hAnsi="Times New Roman" w:cs="Times New Roman"/>
          <w:lang w:val="en-GB"/>
        </w:rPr>
        <w:t xml:space="preserve">“South Africa’s intellectual property policy will pave the way for a new, progressive intellectual property law in the country by prioritising </w:t>
      </w:r>
      <w:r w:rsidR="00B63971" w:rsidRPr="008F19F7">
        <w:rPr>
          <w:rFonts w:ascii="Times New Roman" w:hAnsi="Times New Roman" w:cs="Times New Roman"/>
          <w:lang w:val="en-GB"/>
        </w:rPr>
        <w:t xml:space="preserve">people’s </w:t>
      </w:r>
      <w:r w:rsidRPr="008F19F7">
        <w:rPr>
          <w:rFonts w:ascii="Times New Roman" w:hAnsi="Times New Roman" w:cs="Times New Roman"/>
          <w:lang w:val="en-GB"/>
        </w:rPr>
        <w:t>needs over corporat</w:t>
      </w:r>
      <w:r w:rsidR="00B63971" w:rsidRPr="008F19F7">
        <w:rPr>
          <w:rFonts w:ascii="Times New Roman" w:hAnsi="Times New Roman" w:cs="Times New Roman"/>
          <w:lang w:val="en-GB"/>
        </w:rPr>
        <w:t>ions’ profits</w:t>
      </w:r>
      <w:r w:rsidR="00D20E5D" w:rsidRPr="008F19F7">
        <w:rPr>
          <w:rFonts w:ascii="Times New Roman" w:hAnsi="Times New Roman" w:cs="Times New Roman"/>
          <w:lang w:val="en-GB"/>
        </w:rPr>
        <w:t>,</w:t>
      </w:r>
      <w:r w:rsidRPr="008F19F7">
        <w:rPr>
          <w:rFonts w:ascii="Times New Roman" w:hAnsi="Times New Roman" w:cs="Times New Roman"/>
          <w:lang w:val="en-GB"/>
        </w:rPr>
        <w:t>” sa</w:t>
      </w:r>
      <w:r w:rsidR="00B63971" w:rsidRPr="008F19F7">
        <w:rPr>
          <w:rFonts w:ascii="Times New Roman" w:hAnsi="Times New Roman" w:cs="Times New Roman"/>
          <w:lang w:val="en-GB"/>
        </w:rPr>
        <w:t>id</w:t>
      </w:r>
      <w:r w:rsidRPr="008F19F7">
        <w:rPr>
          <w:rFonts w:ascii="Times New Roman" w:hAnsi="Times New Roman" w:cs="Times New Roman"/>
          <w:lang w:val="en-GB"/>
        </w:rPr>
        <w:t xml:space="preserve"> Claire Waterhouse </w:t>
      </w:r>
      <w:r w:rsidR="00B63971" w:rsidRPr="008F19F7">
        <w:rPr>
          <w:rFonts w:ascii="Times New Roman" w:hAnsi="Times New Roman" w:cs="Times New Roman"/>
          <w:lang w:val="en-GB"/>
        </w:rPr>
        <w:t xml:space="preserve">of </w:t>
      </w:r>
      <w:r w:rsidRPr="008F19F7">
        <w:rPr>
          <w:rFonts w:ascii="Times New Roman" w:hAnsi="Times New Roman" w:cs="Times New Roman"/>
          <w:lang w:val="en-GB"/>
        </w:rPr>
        <w:t>MSF</w:t>
      </w:r>
      <w:r w:rsidR="00B63971" w:rsidRPr="008F19F7">
        <w:rPr>
          <w:rFonts w:ascii="Times New Roman" w:hAnsi="Times New Roman" w:cs="Times New Roman"/>
          <w:lang w:val="en-GB"/>
        </w:rPr>
        <w:t>’s</w:t>
      </w:r>
      <w:r w:rsidRPr="008F19F7">
        <w:rPr>
          <w:rFonts w:ascii="Times New Roman" w:hAnsi="Times New Roman" w:cs="Times New Roman"/>
          <w:lang w:val="en-GB"/>
        </w:rPr>
        <w:t xml:space="preserve"> Access Campaign. “Countries such as </w:t>
      </w:r>
      <w:r w:rsidR="00313C3F" w:rsidRPr="008F19F7">
        <w:rPr>
          <w:rFonts w:ascii="Times New Roman" w:hAnsi="Times New Roman" w:cs="Times New Roman"/>
          <w:lang w:val="en-GB"/>
        </w:rPr>
        <w:t>Argentina</w:t>
      </w:r>
      <w:r w:rsidRPr="008F19F7">
        <w:rPr>
          <w:rFonts w:ascii="Times New Roman" w:hAnsi="Times New Roman" w:cs="Times New Roman"/>
          <w:lang w:val="en-GB"/>
        </w:rPr>
        <w:t xml:space="preserve"> and India have struck </w:t>
      </w:r>
      <w:r w:rsidR="00A7072C" w:rsidRPr="008F19F7">
        <w:rPr>
          <w:rFonts w:ascii="Times New Roman" w:hAnsi="Times New Roman" w:cs="Times New Roman"/>
          <w:lang w:val="en-GB"/>
        </w:rPr>
        <w:t>a</w:t>
      </w:r>
      <w:r w:rsidR="008C5197" w:rsidRPr="008F19F7">
        <w:rPr>
          <w:rFonts w:ascii="Times New Roman" w:hAnsi="Times New Roman" w:cs="Times New Roman"/>
          <w:lang w:val="en-GB"/>
        </w:rPr>
        <w:t xml:space="preserve"> </w:t>
      </w:r>
      <w:r w:rsidRPr="008F19F7">
        <w:rPr>
          <w:rFonts w:ascii="Times New Roman" w:hAnsi="Times New Roman" w:cs="Times New Roman"/>
          <w:lang w:val="en-GB"/>
        </w:rPr>
        <w:t xml:space="preserve">balance between promoting public health and access to medicines, </w:t>
      </w:r>
      <w:r w:rsidR="007E2D47" w:rsidRPr="008F19F7">
        <w:rPr>
          <w:rFonts w:ascii="Times New Roman" w:hAnsi="Times New Roman" w:cs="Times New Roman"/>
          <w:lang w:val="en-GB"/>
        </w:rPr>
        <w:t>reserving</w:t>
      </w:r>
      <w:r w:rsidRPr="008F19F7">
        <w:rPr>
          <w:rFonts w:ascii="Times New Roman" w:hAnsi="Times New Roman" w:cs="Times New Roman"/>
          <w:lang w:val="en-GB"/>
        </w:rPr>
        <w:t xml:space="preserve"> patent</w:t>
      </w:r>
      <w:r w:rsidR="00CB3C07" w:rsidRPr="008F19F7">
        <w:rPr>
          <w:rFonts w:ascii="Times New Roman" w:hAnsi="Times New Roman" w:cs="Times New Roman"/>
          <w:lang w:val="en-GB"/>
        </w:rPr>
        <w:t>s</w:t>
      </w:r>
      <w:r w:rsidR="007E2D47" w:rsidRPr="008F19F7">
        <w:rPr>
          <w:rFonts w:ascii="Times New Roman" w:hAnsi="Times New Roman" w:cs="Times New Roman"/>
          <w:lang w:val="en-GB"/>
        </w:rPr>
        <w:t xml:space="preserve"> </w:t>
      </w:r>
      <w:r w:rsidRPr="008F19F7">
        <w:rPr>
          <w:rFonts w:ascii="Times New Roman" w:hAnsi="Times New Roman" w:cs="Times New Roman"/>
          <w:lang w:val="en-GB"/>
        </w:rPr>
        <w:t xml:space="preserve">only for </w:t>
      </w:r>
      <w:r w:rsidR="005F4110" w:rsidRPr="008F19F7">
        <w:rPr>
          <w:rFonts w:ascii="Times New Roman" w:hAnsi="Times New Roman" w:cs="Times New Roman"/>
          <w:lang w:val="en-GB"/>
        </w:rPr>
        <w:t xml:space="preserve">truly </w:t>
      </w:r>
      <w:r w:rsidR="00561C90" w:rsidRPr="008F19F7">
        <w:rPr>
          <w:rFonts w:ascii="Times New Roman" w:hAnsi="Times New Roman" w:cs="Times New Roman"/>
          <w:lang w:val="en-GB"/>
        </w:rPr>
        <w:t>new medicin</w:t>
      </w:r>
      <w:r w:rsidR="007E2D47" w:rsidRPr="008F19F7">
        <w:rPr>
          <w:rFonts w:ascii="Times New Roman" w:hAnsi="Times New Roman" w:cs="Times New Roman"/>
          <w:lang w:val="en-GB"/>
        </w:rPr>
        <w:t>al compounds</w:t>
      </w:r>
      <w:r w:rsidR="00F75E2E" w:rsidRPr="008F19F7">
        <w:rPr>
          <w:rFonts w:ascii="Times New Roman" w:hAnsi="Times New Roman" w:cs="Times New Roman"/>
          <w:lang w:val="en-GB"/>
        </w:rPr>
        <w:t xml:space="preserve">. </w:t>
      </w:r>
      <w:r w:rsidRPr="008F19F7">
        <w:rPr>
          <w:rFonts w:ascii="Times New Roman" w:hAnsi="Times New Roman" w:cs="Times New Roman"/>
          <w:lang w:val="en-GB"/>
        </w:rPr>
        <w:t xml:space="preserve">Following their example, we really believe that </w:t>
      </w:r>
      <w:r w:rsidR="008D754C" w:rsidRPr="008F19F7">
        <w:rPr>
          <w:rFonts w:ascii="Times New Roman" w:hAnsi="Times New Roman" w:cs="Times New Roman"/>
          <w:lang w:val="en-GB"/>
        </w:rPr>
        <w:t xml:space="preserve">if </w:t>
      </w:r>
      <w:r w:rsidRPr="008F19F7">
        <w:rPr>
          <w:rFonts w:ascii="Times New Roman" w:hAnsi="Times New Roman" w:cs="Times New Roman"/>
          <w:lang w:val="en-GB"/>
        </w:rPr>
        <w:t>South Africa</w:t>
      </w:r>
      <w:r w:rsidR="008D754C" w:rsidRPr="008F19F7">
        <w:rPr>
          <w:rFonts w:ascii="Times New Roman" w:hAnsi="Times New Roman" w:cs="Times New Roman"/>
          <w:lang w:val="en-GB"/>
        </w:rPr>
        <w:t xml:space="preserve"> legislates and implements this policy swiftly, it</w:t>
      </w:r>
      <w:r w:rsidRPr="008F19F7">
        <w:rPr>
          <w:rFonts w:ascii="Times New Roman" w:hAnsi="Times New Roman" w:cs="Times New Roman"/>
          <w:lang w:val="en-GB"/>
        </w:rPr>
        <w:t xml:space="preserve"> will not only ensure that </w:t>
      </w:r>
      <w:r w:rsidR="00B63971" w:rsidRPr="008F19F7">
        <w:rPr>
          <w:rFonts w:ascii="Times New Roman" w:hAnsi="Times New Roman" w:cs="Times New Roman"/>
          <w:lang w:val="en-GB"/>
        </w:rPr>
        <w:t>people</w:t>
      </w:r>
      <w:r w:rsidRPr="008F19F7">
        <w:rPr>
          <w:rFonts w:ascii="Times New Roman" w:hAnsi="Times New Roman" w:cs="Times New Roman"/>
          <w:lang w:val="en-GB"/>
        </w:rPr>
        <w:t xml:space="preserve"> have the medicines they </w:t>
      </w:r>
      <w:r w:rsidR="00A15865" w:rsidRPr="008F19F7">
        <w:rPr>
          <w:rFonts w:ascii="Times New Roman" w:hAnsi="Times New Roman" w:cs="Times New Roman"/>
          <w:lang w:val="en-GB"/>
        </w:rPr>
        <w:t>need but</w:t>
      </w:r>
      <w:r w:rsidRPr="008F19F7">
        <w:rPr>
          <w:rFonts w:ascii="Times New Roman" w:hAnsi="Times New Roman" w:cs="Times New Roman"/>
          <w:lang w:val="en-GB"/>
        </w:rPr>
        <w:t xml:space="preserve"> will also set a positive example for other countries and civil society groups in Africa involved in patent law reform processes.”</w:t>
      </w:r>
    </w:p>
    <w:p w14:paraId="19448319" w14:textId="77777777" w:rsidR="00B93EE1" w:rsidRPr="008F19F7" w:rsidRDefault="00B93EE1" w:rsidP="008C5197">
      <w:pPr>
        <w:pStyle w:val="NoSpacing"/>
        <w:pBdr>
          <w:bottom w:val="single" w:sz="6" w:space="1" w:color="auto"/>
        </w:pBdr>
        <w:jc w:val="both"/>
        <w:rPr>
          <w:rFonts w:ascii="Times New Roman" w:hAnsi="Times New Roman" w:cs="Times New Roman"/>
          <w:lang w:val="en-GB"/>
        </w:rPr>
      </w:pPr>
    </w:p>
    <w:p w14:paraId="7D82AD6F" w14:textId="77777777" w:rsidR="00B93EE1" w:rsidRPr="008F19F7" w:rsidRDefault="00B93EE1" w:rsidP="008C5197">
      <w:pPr>
        <w:pStyle w:val="NoSpacing"/>
        <w:jc w:val="both"/>
        <w:rPr>
          <w:rFonts w:ascii="Times New Roman" w:hAnsi="Times New Roman" w:cs="Times New Roman"/>
          <w:b/>
          <w:i/>
          <w:lang w:val="en-GB"/>
        </w:rPr>
      </w:pPr>
    </w:p>
    <w:p w14:paraId="6702491A" w14:textId="77777777" w:rsidR="000F26DB" w:rsidRPr="008F19F7" w:rsidRDefault="000F26DB" w:rsidP="00887334">
      <w:pPr>
        <w:pStyle w:val="NoSpacing"/>
        <w:jc w:val="both"/>
        <w:outlineLvl w:val="0"/>
        <w:rPr>
          <w:rFonts w:ascii="Times New Roman" w:hAnsi="Times New Roman" w:cs="Times New Roman"/>
          <w:b/>
          <w:i/>
          <w:lang w:val="en-GB"/>
        </w:rPr>
      </w:pPr>
      <w:r w:rsidRPr="008F19F7">
        <w:rPr>
          <w:rFonts w:ascii="Times New Roman" w:hAnsi="Times New Roman" w:cs="Times New Roman"/>
          <w:b/>
          <w:i/>
          <w:lang w:val="en-GB"/>
        </w:rPr>
        <w:t>Editor’s Note:</w:t>
      </w:r>
    </w:p>
    <w:p w14:paraId="6BF9EEF0" w14:textId="04A6FEE4" w:rsidR="007E2D47" w:rsidRDefault="00B8211B" w:rsidP="008C5197">
      <w:pPr>
        <w:pStyle w:val="NoSpacing"/>
        <w:jc w:val="both"/>
        <w:rPr>
          <w:rStyle w:val="Hyperlink"/>
          <w:rFonts w:ascii="Times New Roman" w:eastAsia="Times New Roman" w:hAnsi="Times New Roman" w:cs="Times New Roman"/>
          <w:color w:val="auto"/>
          <w:u w:val="none"/>
          <w:lang w:val="en-GB" w:eastAsia="en-US"/>
        </w:rPr>
      </w:pPr>
      <w:r w:rsidRPr="008F19F7">
        <w:rPr>
          <w:rFonts w:ascii="Times New Roman" w:eastAsia="Times New Roman" w:hAnsi="Times New Roman" w:cs="Times New Roman"/>
          <w:lang w:val="en-GB" w:eastAsia="en-US"/>
        </w:rPr>
        <w:t xml:space="preserve">The Fix the Patent Laws (FTPL) Campaign is a local coalition of South African civil society </w:t>
      </w:r>
      <w:r w:rsidR="00CE4BDA" w:rsidRPr="008F19F7">
        <w:rPr>
          <w:rFonts w:ascii="Times New Roman" w:eastAsia="Times New Roman" w:hAnsi="Times New Roman" w:cs="Times New Roman"/>
          <w:lang w:val="en-GB" w:eastAsia="en-US"/>
        </w:rPr>
        <w:t xml:space="preserve">organisations that </w:t>
      </w:r>
      <w:r w:rsidRPr="008F19F7">
        <w:rPr>
          <w:rFonts w:ascii="Times New Roman" w:eastAsia="Times New Roman" w:hAnsi="Times New Roman" w:cs="Times New Roman"/>
          <w:lang w:val="en-GB" w:eastAsia="en-US"/>
        </w:rPr>
        <w:t>have been advocating for patent law reform and engaging with the South African government since 2011. The group, which started as just three organisations – MSF, Treatment Action Campai</w:t>
      </w:r>
      <w:r w:rsidR="00CB3C07" w:rsidRPr="008F19F7">
        <w:rPr>
          <w:rFonts w:ascii="Times New Roman" w:eastAsia="Times New Roman" w:hAnsi="Times New Roman" w:cs="Times New Roman"/>
          <w:lang w:val="en-GB" w:eastAsia="en-US"/>
        </w:rPr>
        <w:t xml:space="preserve">gn (TAC) and SECTION27 </w:t>
      </w:r>
      <w:r w:rsidR="00CE4BDA" w:rsidRPr="008F19F7">
        <w:rPr>
          <w:rFonts w:ascii="Times New Roman" w:eastAsia="Times New Roman" w:hAnsi="Times New Roman" w:cs="Times New Roman"/>
          <w:lang w:val="en-GB" w:eastAsia="en-US"/>
        </w:rPr>
        <w:t>–</w:t>
      </w:r>
      <w:r w:rsidR="00CB3C07" w:rsidRPr="008F19F7">
        <w:rPr>
          <w:rFonts w:ascii="Times New Roman" w:eastAsia="Times New Roman" w:hAnsi="Times New Roman" w:cs="Times New Roman"/>
          <w:lang w:val="en-GB" w:eastAsia="en-US"/>
        </w:rPr>
        <w:t xml:space="preserve"> is now</w:t>
      </w:r>
      <w:r w:rsidR="006A322E" w:rsidRPr="008F19F7">
        <w:rPr>
          <w:rFonts w:ascii="Times New Roman" w:eastAsia="Times New Roman" w:hAnsi="Times New Roman" w:cs="Times New Roman"/>
          <w:lang w:val="en-GB" w:eastAsia="en-US"/>
        </w:rPr>
        <w:t xml:space="preserve"> made up of </w:t>
      </w:r>
      <w:r w:rsidR="00F66C19" w:rsidRPr="008F19F7">
        <w:rPr>
          <w:rFonts w:ascii="Times New Roman" w:eastAsia="Times New Roman" w:hAnsi="Times New Roman" w:cs="Times New Roman"/>
          <w:lang w:val="en-GB" w:eastAsia="en-US"/>
        </w:rPr>
        <w:t>40</w:t>
      </w:r>
      <w:r w:rsidR="006A322E" w:rsidRPr="008F19F7">
        <w:rPr>
          <w:rFonts w:ascii="Times New Roman" w:eastAsia="Times New Roman" w:hAnsi="Times New Roman" w:cs="Times New Roman"/>
          <w:lang w:val="en-GB" w:eastAsia="en-US"/>
        </w:rPr>
        <w:t xml:space="preserve"> patient and advocacy </w:t>
      </w:r>
      <w:r w:rsidR="00A4488A" w:rsidRPr="008F19F7">
        <w:rPr>
          <w:rFonts w:ascii="Times New Roman" w:eastAsia="Times New Roman" w:hAnsi="Times New Roman" w:cs="Times New Roman"/>
          <w:lang w:val="en-GB" w:eastAsia="en-US"/>
        </w:rPr>
        <w:t>organi</w:t>
      </w:r>
      <w:r w:rsidR="00CE4BDA" w:rsidRPr="008F19F7">
        <w:rPr>
          <w:rFonts w:ascii="Times New Roman" w:eastAsia="Times New Roman" w:hAnsi="Times New Roman" w:cs="Times New Roman"/>
          <w:lang w:val="en-GB" w:eastAsia="en-US"/>
        </w:rPr>
        <w:t>s</w:t>
      </w:r>
      <w:r w:rsidR="00A4488A" w:rsidRPr="008F19F7">
        <w:rPr>
          <w:rFonts w:ascii="Times New Roman" w:eastAsia="Times New Roman" w:hAnsi="Times New Roman" w:cs="Times New Roman"/>
          <w:lang w:val="en-GB" w:eastAsia="en-US"/>
        </w:rPr>
        <w:t>ations</w:t>
      </w:r>
      <w:r w:rsidR="006A322E" w:rsidRPr="008F19F7">
        <w:rPr>
          <w:rFonts w:ascii="Times New Roman" w:eastAsia="Times New Roman" w:hAnsi="Times New Roman" w:cs="Times New Roman"/>
          <w:lang w:val="en-GB" w:eastAsia="en-US"/>
        </w:rPr>
        <w:t xml:space="preserve"> </w:t>
      </w:r>
      <w:r w:rsidR="00CE4BDA" w:rsidRPr="008F19F7">
        <w:rPr>
          <w:rFonts w:ascii="Times New Roman" w:eastAsia="Times New Roman" w:hAnsi="Times New Roman" w:cs="Times New Roman"/>
          <w:lang w:val="en-GB" w:eastAsia="en-US"/>
        </w:rPr>
        <w:t xml:space="preserve">working on a </w:t>
      </w:r>
      <w:r w:rsidR="00A30DE5" w:rsidRPr="008F19F7">
        <w:rPr>
          <w:rFonts w:ascii="Times New Roman" w:eastAsia="Times New Roman" w:hAnsi="Times New Roman" w:cs="Times New Roman"/>
          <w:lang w:val="en-GB" w:eastAsia="en-US"/>
        </w:rPr>
        <w:t xml:space="preserve">wide </w:t>
      </w:r>
      <w:r w:rsidR="00CE4BDA" w:rsidRPr="008F19F7">
        <w:rPr>
          <w:rFonts w:ascii="Times New Roman" w:eastAsia="Times New Roman" w:hAnsi="Times New Roman" w:cs="Times New Roman"/>
          <w:lang w:val="en-GB" w:eastAsia="en-US"/>
        </w:rPr>
        <w:t xml:space="preserve">range of </w:t>
      </w:r>
      <w:r w:rsidR="00A30DE5" w:rsidRPr="008F19F7">
        <w:rPr>
          <w:rFonts w:ascii="Times New Roman" w:eastAsia="Times New Roman" w:hAnsi="Times New Roman" w:cs="Times New Roman"/>
          <w:lang w:val="en-GB" w:eastAsia="en-US"/>
        </w:rPr>
        <w:t>concerns</w:t>
      </w:r>
      <w:r w:rsidR="00CE4BDA" w:rsidRPr="008F19F7">
        <w:rPr>
          <w:rFonts w:ascii="Times New Roman" w:eastAsia="Times New Roman" w:hAnsi="Times New Roman" w:cs="Times New Roman"/>
          <w:lang w:val="en-GB" w:eastAsia="en-US"/>
        </w:rPr>
        <w:t xml:space="preserve">, including </w:t>
      </w:r>
      <w:r w:rsidR="006A322E" w:rsidRPr="008F19F7">
        <w:rPr>
          <w:rFonts w:ascii="Times New Roman" w:eastAsia="Times New Roman" w:hAnsi="Times New Roman" w:cs="Times New Roman"/>
          <w:lang w:val="en-GB" w:eastAsia="en-US"/>
        </w:rPr>
        <w:t>HIV</w:t>
      </w:r>
      <w:r w:rsidR="00CE4BDA" w:rsidRPr="008F19F7">
        <w:rPr>
          <w:rFonts w:ascii="Times New Roman" w:eastAsia="Times New Roman" w:hAnsi="Times New Roman" w:cs="Times New Roman"/>
          <w:lang w:val="en-GB" w:eastAsia="en-US"/>
        </w:rPr>
        <w:t xml:space="preserve">, </w:t>
      </w:r>
      <w:r w:rsidR="006A322E" w:rsidRPr="008F19F7">
        <w:rPr>
          <w:rFonts w:ascii="Times New Roman" w:eastAsia="Times New Roman" w:hAnsi="Times New Roman" w:cs="Times New Roman"/>
          <w:lang w:val="en-GB" w:eastAsia="en-US"/>
        </w:rPr>
        <w:t>TB</w:t>
      </w:r>
      <w:r w:rsidR="00CE4BDA" w:rsidRPr="008F19F7">
        <w:rPr>
          <w:rFonts w:ascii="Times New Roman" w:eastAsia="Times New Roman" w:hAnsi="Times New Roman" w:cs="Times New Roman"/>
          <w:lang w:val="en-GB" w:eastAsia="en-US"/>
        </w:rPr>
        <w:t xml:space="preserve">, </w:t>
      </w:r>
      <w:r w:rsidR="006A322E" w:rsidRPr="008F19F7">
        <w:rPr>
          <w:rFonts w:ascii="Times New Roman" w:eastAsia="Times New Roman" w:hAnsi="Times New Roman" w:cs="Times New Roman"/>
          <w:lang w:val="en-GB" w:eastAsia="en-US"/>
        </w:rPr>
        <w:t>cancer and mental illness</w:t>
      </w:r>
      <w:r w:rsidRPr="008F19F7">
        <w:rPr>
          <w:rFonts w:ascii="Times New Roman" w:eastAsia="Times New Roman" w:hAnsi="Times New Roman" w:cs="Times New Roman"/>
          <w:lang w:val="en-GB" w:eastAsia="en-US"/>
        </w:rPr>
        <w:t>.</w:t>
      </w:r>
      <w:r w:rsidR="000F26DB" w:rsidRPr="008F19F7">
        <w:rPr>
          <w:rFonts w:ascii="Times New Roman" w:eastAsia="Times New Roman" w:hAnsi="Times New Roman" w:cs="Times New Roman"/>
          <w:lang w:val="en-GB" w:eastAsia="en-US"/>
        </w:rPr>
        <w:t xml:space="preserve"> </w:t>
      </w:r>
      <w:r w:rsidR="00CE4BDA" w:rsidRPr="008F19F7">
        <w:rPr>
          <w:rFonts w:ascii="Times New Roman" w:eastAsia="Times New Roman" w:hAnsi="Times New Roman" w:cs="Times New Roman"/>
          <w:lang w:val="en-GB" w:eastAsia="en-US"/>
        </w:rPr>
        <w:t>Learn more at</w:t>
      </w:r>
      <w:r w:rsidR="000F26DB" w:rsidRPr="008F19F7">
        <w:rPr>
          <w:rFonts w:ascii="Times New Roman" w:eastAsia="Times New Roman" w:hAnsi="Times New Roman" w:cs="Times New Roman"/>
          <w:lang w:val="en-GB" w:eastAsia="en-US"/>
        </w:rPr>
        <w:t xml:space="preserve">: </w:t>
      </w:r>
      <w:hyperlink r:id="rId5" w:history="1">
        <w:r w:rsidR="00A30DE5" w:rsidRPr="008F19F7">
          <w:rPr>
            <w:rStyle w:val="Hyperlink"/>
            <w:rFonts w:ascii="Times New Roman" w:eastAsia="Times New Roman" w:hAnsi="Times New Roman" w:cs="Times New Roman"/>
            <w:lang w:val="en-GB" w:eastAsia="en-US"/>
          </w:rPr>
          <w:t>http://www.fixthepatentlaws.org</w:t>
        </w:r>
      </w:hyperlink>
    </w:p>
    <w:p w14:paraId="6D74ECBE" w14:textId="77777777" w:rsidR="001A3E22" w:rsidRDefault="001A3E22" w:rsidP="008C5197">
      <w:pPr>
        <w:pStyle w:val="NoSpacing"/>
        <w:jc w:val="both"/>
        <w:rPr>
          <w:rStyle w:val="Hyperlink"/>
          <w:rFonts w:ascii="Times New Roman" w:eastAsia="Times New Roman" w:hAnsi="Times New Roman" w:cs="Times New Roman"/>
          <w:color w:val="auto"/>
          <w:u w:val="none"/>
          <w:lang w:val="en-GB" w:eastAsia="en-US"/>
        </w:rPr>
      </w:pPr>
    </w:p>
    <w:p w14:paraId="39AB26D7" w14:textId="20885026" w:rsidR="001A3E22" w:rsidRPr="008F19F7" w:rsidRDefault="001A3E22" w:rsidP="008C5197">
      <w:pPr>
        <w:pStyle w:val="NoSpacing"/>
        <w:jc w:val="both"/>
        <w:rPr>
          <w:rFonts w:ascii="Times New Roman" w:eastAsia="Times New Roman" w:hAnsi="Times New Roman" w:cs="Times New Roman"/>
          <w:lang w:val="en-GB" w:eastAsia="en-US"/>
        </w:rPr>
      </w:pPr>
      <w:r>
        <w:rPr>
          <w:rStyle w:val="Hyperlink"/>
          <w:rFonts w:ascii="Times New Roman" w:eastAsia="Times New Roman" w:hAnsi="Times New Roman" w:cs="Times New Roman"/>
          <w:color w:val="auto"/>
          <w:u w:val="none"/>
          <w:lang w:val="en-GB" w:eastAsia="en-US"/>
        </w:rPr>
        <w:t xml:space="preserve">Read the statement issued by FTPL Campaign here: </w:t>
      </w:r>
      <w:hyperlink r:id="rId6" w:history="1">
        <w:r w:rsidRPr="00301EA6">
          <w:rPr>
            <w:rStyle w:val="Hyperlink"/>
            <w:rFonts w:ascii="Times New Roman" w:eastAsia="Times New Roman" w:hAnsi="Times New Roman" w:cs="Times New Roman"/>
            <w:lang w:val="en-GB" w:eastAsia="en-US"/>
          </w:rPr>
          <w:t>http://www.fixthepatentlaws.org/?p=1206</w:t>
        </w:r>
      </w:hyperlink>
      <w:r>
        <w:rPr>
          <w:rStyle w:val="Hyperlink"/>
          <w:rFonts w:ascii="Times New Roman" w:eastAsia="Times New Roman" w:hAnsi="Times New Roman" w:cs="Times New Roman"/>
          <w:color w:val="auto"/>
          <w:u w:val="none"/>
          <w:lang w:val="en-GB" w:eastAsia="en-US"/>
        </w:rPr>
        <w:t xml:space="preserve"> </w:t>
      </w:r>
    </w:p>
    <w:sectPr w:rsidR="001A3E22" w:rsidRPr="008F19F7" w:rsidSect="00A74F44">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3A96B9" w16cid:durableId="1EBA6B3F"/>
  <w16cid:commentId w16cid:paraId="758FDC55" w16cid:durableId="1EBA7515"/>
  <w16cid:commentId w16cid:paraId="22AF31E7" w16cid:durableId="1EBA7085"/>
  <w16cid:commentId w16cid:paraId="119D0F28" w16cid:durableId="1EBA78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CE5"/>
    <w:rsid w:val="00004747"/>
    <w:rsid w:val="00016076"/>
    <w:rsid w:val="00016947"/>
    <w:rsid w:val="0003433A"/>
    <w:rsid w:val="00052A51"/>
    <w:rsid w:val="00086698"/>
    <w:rsid w:val="000A7932"/>
    <w:rsid w:val="000A7E27"/>
    <w:rsid w:val="000B5D6D"/>
    <w:rsid w:val="000F26DB"/>
    <w:rsid w:val="0011054D"/>
    <w:rsid w:val="00113121"/>
    <w:rsid w:val="00155113"/>
    <w:rsid w:val="00191653"/>
    <w:rsid w:val="001A3E22"/>
    <w:rsid w:val="001A5C34"/>
    <w:rsid w:val="001A6B95"/>
    <w:rsid w:val="001B698A"/>
    <w:rsid w:val="0020238C"/>
    <w:rsid w:val="002045AA"/>
    <w:rsid w:val="0021157F"/>
    <w:rsid w:val="002358E9"/>
    <w:rsid w:val="0025337C"/>
    <w:rsid w:val="0025407A"/>
    <w:rsid w:val="0028453D"/>
    <w:rsid w:val="002B31D1"/>
    <w:rsid w:val="002C128F"/>
    <w:rsid w:val="00313C3F"/>
    <w:rsid w:val="00337869"/>
    <w:rsid w:val="003465FD"/>
    <w:rsid w:val="00393513"/>
    <w:rsid w:val="003936A7"/>
    <w:rsid w:val="003E4445"/>
    <w:rsid w:val="003E5C66"/>
    <w:rsid w:val="00465203"/>
    <w:rsid w:val="0048296E"/>
    <w:rsid w:val="004A1BA0"/>
    <w:rsid w:val="004D701F"/>
    <w:rsid w:val="004D7D84"/>
    <w:rsid w:val="004E43B9"/>
    <w:rsid w:val="004E7526"/>
    <w:rsid w:val="00501D22"/>
    <w:rsid w:val="00535287"/>
    <w:rsid w:val="00561C90"/>
    <w:rsid w:val="00565775"/>
    <w:rsid w:val="00566784"/>
    <w:rsid w:val="005A343C"/>
    <w:rsid w:val="005B44CA"/>
    <w:rsid w:val="005C1945"/>
    <w:rsid w:val="005D5AB5"/>
    <w:rsid w:val="005D7BB5"/>
    <w:rsid w:val="005E07EE"/>
    <w:rsid w:val="005E1FD0"/>
    <w:rsid w:val="005E3104"/>
    <w:rsid w:val="005E5EEE"/>
    <w:rsid w:val="005F4110"/>
    <w:rsid w:val="006168D6"/>
    <w:rsid w:val="0064215C"/>
    <w:rsid w:val="0064282F"/>
    <w:rsid w:val="00652124"/>
    <w:rsid w:val="0065302C"/>
    <w:rsid w:val="006631EC"/>
    <w:rsid w:val="0067142B"/>
    <w:rsid w:val="00684057"/>
    <w:rsid w:val="006A322E"/>
    <w:rsid w:val="006A75A4"/>
    <w:rsid w:val="006F749C"/>
    <w:rsid w:val="00700815"/>
    <w:rsid w:val="00712527"/>
    <w:rsid w:val="00712D7D"/>
    <w:rsid w:val="00770E00"/>
    <w:rsid w:val="00777D62"/>
    <w:rsid w:val="00786C43"/>
    <w:rsid w:val="007A792A"/>
    <w:rsid w:val="007E2D47"/>
    <w:rsid w:val="007F3914"/>
    <w:rsid w:val="008164B6"/>
    <w:rsid w:val="00853283"/>
    <w:rsid w:val="00887334"/>
    <w:rsid w:val="008A0462"/>
    <w:rsid w:val="008C5197"/>
    <w:rsid w:val="008D30ED"/>
    <w:rsid w:val="008D754C"/>
    <w:rsid w:val="008E0F8E"/>
    <w:rsid w:val="008F19F7"/>
    <w:rsid w:val="00910563"/>
    <w:rsid w:val="00912A43"/>
    <w:rsid w:val="00932B10"/>
    <w:rsid w:val="00966183"/>
    <w:rsid w:val="009B3D37"/>
    <w:rsid w:val="009C7C5C"/>
    <w:rsid w:val="009D65BE"/>
    <w:rsid w:val="009E04DA"/>
    <w:rsid w:val="009E4397"/>
    <w:rsid w:val="00A0517F"/>
    <w:rsid w:val="00A15865"/>
    <w:rsid w:val="00A25040"/>
    <w:rsid w:val="00A27CFF"/>
    <w:rsid w:val="00A30DE5"/>
    <w:rsid w:val="00A4488A"/>
    <w:rsid w:val="00A51C34"/>
    <w:rsid w:val="00A7072C"/>
    <w:rsid w:val="00A74F44"/>
    <w:rsid w:val="00A9326A"/>
    <w:rsid w:val="00AA3543"/>
    <w:rsid w:val="00AA4462"/>
    <w:rsid w:val="00AB35D3"/>
    <w:rsid w:val="00AD1906"/>
    <w:rsid w:val="00AD1CFE"/>
    <w:rsid w:val="00AD4CE5"/>
    <w:rsid w:val="00AF4CB9"/>
    <w:rsid w:val="00B0046A"/>
    <w:rsid w:val="00B03DF4"/>
    <w:rsid w:val="00B310C3"/>
    <w:rsid w:val="00B35A5A"/>
    <w:rsid w:val="00B63971"/>
    <w:rsid w:val="00B8211B"/>
    <w:rsid w:val="00B93EE1"/>
    <w:rsid w:val="00B95A59"/>
    <w:rsid w:val="00BA74B3"/>
    <w:rsid w:val="00BB25A9"/>
    <w:rsid w:val="00BB7CC1"/>
    <w:rsid w:val="00BE2F5E"/>
    <w:rsid w:val="00BE58E0"/>
    <w:rsid w:val="00BE6EE6"/>
    <w:rsid w:val="00BF5D21"/>
    <w:rsid w:val="00C12518"/>
    <w:rsid w:val="00C52A8B"/>
    <w:rsid w:val="00C55CD3"/>
    <w:rsid w:val="00C56642"/>
    <w:rsid w:val="00CA6420"/>
    <w:rsid w:val="00CB3C07"/>
    <w:rsid w:val="00CC5063"/>
    <w:rsid w:val="00CC6953"/>
    <w:rsid w:val="00CE4BDA"/>
    <w:rsid w:val="00CF28FE"/>
    <w:rsid w:val="00D05823"/>
    <w:rsid w:val="00D20E5D"/>
    <w:rsid w:val="00D66BE3"/>
    <w:rsid w:val="00D71BF1"/>
    <w:rsid w:val="00DC109B"/>
    <w:rsid w:val="00DE43B1"/>
    <w:rsid w:val="00DF6A9C"/>
    <w:rsid w:val="00E34FD3"/>
    <w:rsid w:val="00E9579B"/>
    <w:rsid w:val="00EF7994"/>
    <w:rsid w:val="00F34BD1"/>
    <w:rsid w:val="00F43EE6"/>
    <w:rsid w:val="00F66A01"/>
    <w:rsid w:val="00F66C19"/>
    <w:rsid w:val="00F75E2E"/>
    <w:rsid w:val="00FB0F91"/>
    <w:rsid w:val="00FC1837"/>
    <w:rsid w:val="00FE3CCE"/>
    <w:rsid w:val="00FF0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B895"/>
  <w14:defaultImageDpi w14:val="32767"/>
  <w15:docId w15:val="{E3EF0835-BCB5-4C28-99E6-A0DBDB76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2D7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F7994"/>
    <w:rPr>
      <w:rFonts w:eastAsiaTheme="minorEastAsia"/>
      <w:sz w:val="22"/>
      <w:szCs w:val="22"/>
      <w:lang w:eastAsia="ko-KR"/>
    </w:rPr>
  </w:style>
  <w:style w:type="paragraph" w:styleId="ListParagraph">
    <w:name w:val="List Paragraph"/>
    <w:basedOn w:val="Normal"/>
    <w:uiPriority w:val="34"/>
    <w:qFormat/>
    <w:rsid w:val="00B03DF4"/>
    <w:pPr>
      <w:spacing w:after="160" w:line="252" w:lineRule="auto"/>
      <w:ind w:left="720"/>
      <w:contextualSpacing/>
    </w:pPr>
    <w:rPr>
      <w:rFonts w:ascii="Calibri" w:hAnsi="Calibri"/>
      <w:sz w:val="22"/>
      <w:szCs w:val="22"/>
    </w:rPr>
  </w:style>
  <w:style w:type="character" w:customStyle="1" w:styleId="apple-converted-space">
    <w:name w:val="apple-converted-space"/>
    <w:basedOn w:val="DefaultParagraphFont"/>
    <w:rsid w:val="00D05823"/>
  </w:style>
  <w:style w:type="paragraph" w:styleId="NormalWeb">
    <w:name w:val="Normal (Web)"/>
    <w:basedOn w:val="Normal"/>
    <w:uiPriority w:val="99"/>
    <w:unhideWhenUsed/>
    <w:rsid w:val="00A9326A"/>
    <w:pPr>
      <w:spacing w:before="100" w:beforeAutospacing="1" w:after="100" w:afterAutospacing="1"/>
    </w:pPr>
  </w:style>
  <w:style w:type="character" w:styleId="CommentReference">
    <w:name w:val="annotation reference"/>
    <w:basedOn w:val="DefaultParagraphFont"/>
    <w:uiPriority w:val="99"/>
    <w:semiHidden/>
    <w:unhideWhenUsed/>
    <w:rsid w:val="0020238C"/>
    <w:rPr>
      <w:sz w:val="16"/>
      <w:szCs w:val="16"/>
    </w:rPr>
  </w:style>
  <w:style w:type="paragraph" w:styleId="CommentText">
    <w:name w:val="annotation text"/>
    <w:basedOn w:val="Normal"/>
    <w:link w:val="CommentTextChar"/>
    <w:uiPriority w:val="99"/>
    <w:semiHidden/>
    <w:unhideWhenUsed/>
    <w:rsid w:val="0020238C"/>
    <w:pPr>
      <w:spacing w:after="200"/>
    </w:pPr>
    <w:rPr>
      <w:rFonts w:asciiTheme="minorHAnsi" w:eastAsiaTheme="minorEastAsia" w:hAnsiTheme="minorHAnsi" w:cstheme="minorBidi"/>
      <w:sz w:val="20"/>
      <w:szCs w:val="20"/>
      <w:lang w:eastAsia="ko-KR"/>
    </w:rPr>
  </w:style>
  <w:style w:type="character" w:customStyle="1" w:styleId="CommentTextChar">
    <w:name w:val="Comment Text Char"/>
    <w:basedOn w:val="DefaultParagraphFont"/>
    <w:link w:val="CommentText"/>
    <w:uiPriority w:val="99"/>
    <w:semiHidden/>
    <w:rsid w:val="0020238C"/>
    <w:rPr>
      <w:rFonts w:eastAsiaTheme="minorEastAsia"/>
      <w:sz w:val="20"/>
      <w:szCs w:val="20"/>
      <w:lang w:eastAsia="ko-KR"/>
    </w:rPr>
  </w:style>
  <w:style w:type="paragraph" w:styleId="CommentSubject">
    <w:name w:val="annotation subject"/>
    <w:basedOn w:val="CommentText"/>
    <w:next w:val="CommentText"/>
    <w:link w:val="CommentSubjectChar"/>
    <w:uiPriority w:val="99"/>
    <w:semiHidden/>
    <w:unhideWhenUsed/>
    <w:rsid w:val="0020238C"/>
    <w:rPr>
      <w:b/>
      <w:bCs/>
    </w:rPr>
  </w:style>
  <w:style w:type="character" w:customStyle="1" w:styleId="CommentSubjectChar">
    <w:name w:val="Comment Subject Char"/>
    <w:basedOn w:val="CommentTextChar"/>
    <w:link w:val="CommentSubject"/>
    <w:uiPriority w:val="99"/>
    <w:semiHidden/>
    <w:rsid w:val="0020238C"/>
    <w:rPr>
      <w:rFonts w:eastAsiaTheme="minorEastAsia"/>
      <w:b/>
      <w:bCs/>
      <w:sz w:val="20"/>
      <w:szCs w:val="20"/>
      <w:lang w:eastAsia="ko-KR"/>
    </w:rPr>
  </w:style>
  <w:style w:type="paragraph" w:styleId="BalloonText">
    <w:name w:val="Balloon Text"/>
    <w:basedOn w:val="Normal"/>
    <w:link w:val="BalloonTextChar"/>
    <w:uiPriority w:val="99"/>
    <w:semiHidden/>
    <w:unhideWhenUsed/>
    <w:rsid w:val="0020238C"/>
    <w:rPr>
      <w:rFonts w:ascii="Segoe UI" w:eastAsiaTheme="minorEastAsia" w:hAnsi="Segoe UI" w:cs="Segoe UI"/>
      <w:sz w:val="18"/>
      <w:szCs w:val="18"/>
      <w:lang w:eastAsia="ko-KR"/>
    </w:rPr>
  </w:style>
  <w:style w:type="character" w:customStyle="1" w:styleId="BalloonTextChar">
    <w:name w:val="Balloon Text Char"/>
    <w:basedOn w:val="DefaultParagraphFont"/>
    <w:link w:val="BalloonText"/>
    <w:uiPriority w:val="99"/>
    <w:semiHidden/>
    <w:rsid w:val="0020238C"/>
    <w:rPr>
      <w:rFonts w:ascii="Segoe UI" w:eastAsiaTheme="minorEastAsia" w:hAnsi="Segoe UI" w:cs="Segoe UI"/>
      <w:sz w:val="18"/>
      <w:szCs w:val="18"/>
      <w:lang w:eastAsia="ko-KR"/>
    </w:rPr>
  </w:style>
  <w:style w:type="character" w:styleId="Hyperlink">
    <w:name w:val="Hyperlink"/>
    <w:basedOn w:val="DefaultParagraphFont"/>
    <w:uiPriority w:val="99"/>
    <w:unhideWhenUsed/>
    <w:rsid w:val="000F26DB"/>
    <w:rPr>
      <w:color w:val="0563C1" w:themeColor="hyperlink"/>
      <w:u w:val="single"/>
    </w:rPr>
  </w:style>
  <w:style w:type="paragraph" w:styleId="Revision">
    <w:name w:val="Revision"/>
    <w:hidden/>
    <w:uiPriority w:val="99"/>
    <w:semiHidden/>
    <w:rsid w:val="00B35A5A"/>
    <w:rPr>
      <w:rFonts w:eastAsiaTheme="minorEastAsia"/>
      <w:sz w:val="22"/>
      <w:szCs w:val="22"/>
      <w:lang w:eastAsia="ko-KR"/>
    </w:rPr>
  </w:style>
  <w:style w:type="character" w:customStyle="1" w:styleId="UnresolvedMention">
    <w:name w:val="Unresolved Mention"/>
    <w:basedOn w:val="DefaultParagraphFont"/>
    <w:uiPriority w:val="99"/>
    <w:semiHidden/>
    <w:unhideWhenUsed/>
    <w:rsid w:val="00A30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5691">
      <w:bodyDiv w:val="1"/>
      <w:marLeft w:val="0"/>
      <w:marRight w:val="0"/>
      <w:marTop w:val="0"/>
      <w:marBottom w:val="0"/>
      <w:divBdr>
        <w:top w:val="none" w:sz="0" w:space="0" w:color="auto"/>
        <w:left w:val="none" w:sz="0" w:space="0" w:color="auto"/>
        <w:bottom w:val="none" w:sz="0" w:space="0" w:color="auto"/>
        <w:right w:val="none" w:sz="0" w:space="0" w:color="auto"/>
      </w:divBdr>
    </w:div>
    <w:div w:id="338116954">
      <w:bodyDiv w:val="1"/>
      <w:marLeft w:val="0"/>
      <w:marRight w:val="0"/>
      <w:marTop w:val="0"/>
      <w:marBottom w:val="0"/>
      <w:divBdr>
        <w:top w:val="none" w:sz="0" w:space="0" w:color="auto"/>
        <w:left w:val="none" w:sz="0" w:space="0" w:color="auto"/>
        <w:bottom w:val="none" w:sz="0" w:space="0" w:color="auto"/>
        <w:right w:val="none" w:sz="0" w:space="0" w:color="auto"/>
      </w:divBdr>
    </w:div>
    <w:div w:id="596914052">
      <w:bodyDiv w:val="1"/>
      <w:marLeft w:val="0"/>
      <w:marRight w:val="0"/>
      <w:marTop w:val="0"/>
      <w:marBottom w:val="0"/>
      <w:divBdr>
        <w:top w:val="none" w:sz="0" w:space="0" w:color="auto"/>
        <w:left w:val="none" w:sz="0" w:space="0" w:color="auto"/>
        <w:bottom w:val="none" w:sz="0" w:space="0" w:color="auto"/>
        <w:right w:val="none" w:sz="0" w:space="0" w:color="auto"/>
      </w:divBdr>
    </w:div>
    <w:div w:id="805006906">
      <w:bodyDiv w:val="1"/>
      <w:marLeft w:val="0"/>
      <w:marRight w:val="0"/>
      <w:marTop w:val="0"/>
      <w:marBottom w:val="0"/>
      <w:divBdr>
        <w:top w:val="none" w:sz="0" w:space="0" w:color="auto"/>
        <w:left w:val="none" w:sz="0" w:space="0" w:color="auto"/>
        <w:bottom w:val="none" w:sz="0" w:space="0" w:color="auto"/>
        <w:right w:val="none" w:sz="0" w:space="0" w:color="auto"/>
      </w:divBdr>
      <w:divsChild>
        <w:div w:id="1841696133">
          <w:marLeft w:val="0"/>
          <w:marRight w:val="0"/>
          <w:marTop w:val="0"/>
          <w:marBottom w:val="0"/>
          <w:divBdr>
            <w:top w:val="none" w:sz="0" w:space="0" w:color="auto"/>
            <w:left w:val="none" w:sz="0" w:space="0" w:color="auto"/>
            <w:bottom w:val="none" w:sz="0" w:space="0" w:color="auto"/>
            <w:right w:val="none" w:sz="0" w:space="0" w:color="auto"/>
          </w:divBdr>
          <w:divsChild>
            <w:div w:id="1596593903">
              <w:marLeft w:val="0"/>
              <w:marRight w:val="0"/>
              <w:marTop w:val="0"/>
              <w:marBottom w:val="0"/>
              <w:divBdr>
                <w:top w:val="none" w:sz="0" w:space="0" w:color="auto"/>
                <w:left w:val="none" w:sz="0" w:space="0" w:color="auto"/>
                <w:bottom w:val="none" w:sz="0" w:space="0" w:color="auto"/>
                <w:right w:val="none" w:sz="0" w:space="0" w:color="auto"/>
              </w:divBdr>
              <w:divsChild>
                <w:div w:id="6931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3120">
      <w:bodyDiv w:val="1"/>
      <w:marLeft w:val="0"/>
      <w:marRight w:val="0"/>
      <w:marTop w:val="0"/>
      <w:marBottom w:val="0"/>
      <w:divBdr>
        <w:top w:val="none" w:sz="0" w:space="0" w:color="auto"/>
        <w:left w:val="none" w:sz="0" w:space="0" w:color="auto"/>
        <w:bottom w:val="none" w:sz="0" w:space="0" w:color="auto"/>
        <w:right w:val="none" w:sz="0" w:space="0" w:color="auto"/>
      </w:divBdr>
    </w:div>
    <w:div w:id="1450317629">
      <w:bodyDiv w:val="1"/>
      <w:marLeft w:val="0"/>
      <w:marRight w:val="0"/>
      <w:marTop w:val="0"/>
      <w:marBottom w:val="0"/>
      <w:divBdr>
        <w:top w:val="none" w:sz="0" w:space="0" w:color="auto"/>
        <w:left w:val="none" w:sz="0" w:space="0" w:color="auto"/>
        <w:bottom w:val="none" w:sz="0" w:space="0" w:color="auto"/>
        <w:right w:val="none" w:sz="0" w:space="0" w:color="auto"/>
      </w:divBdr>
    </w:div>
    <w:div w:id="1529756436">
      <w:bodyDiv w:val="1"/>
      <w:marLeft w:val="0"/>
      <w:marRight w:val="0"/>
      <w:marTop w:val="0"/>
      <w:marBottom w:val="0"/>
      <w:divBdr>
        <w:top w:val="none" w:sz="0" w:space="0" w:color="auto"/>
        <w:left w:val="none" w:sz="0" w:space="0" w:color="auto"/>
        <w:bottom w:val="none" w:sz="0" w:space="0" w:color="auto"/>
        <w:right w:val="none" w:sz="0" w:space="0" w:color="auto"/>
      </w:divBdr>
    </w:div>
    <w:div w:id="1818451736">
      <w:bodyDiv w:val="1"/>
      <w:marLeft w:val="0"/>
      <w:marRight w:val="0"/>
      <w:marTop w:val="0"/>
      <w:marBottom w:val="0"/>
      <w:divBdr>
        <w:top w:val="none" w:sz="0" w:space="0" w:color="auto"/>
        <w:left w:val="none" w:sz="0" w:space="0" w:color="auto"/>
        <w:bottom w:val="none" w:sz="0" w:space="0" w:color="auto"/>
        <w:right w:val="none" w:sz="0" w:space="0" w:color="auto"/>
      </w:divBdr>
    </w:div>
    <w:div w:id="1881624976">
      <w:bodyDiv w:val="1"/>
      <w:marLeft w:val="0"/>
      <w:marRight w:val="0"/>
      <w:marTop w:val="0"/>
      <w:marBottom w:val="0"/>
      <w:divBdr>
        <w:top w:val="none" w:sz="0" w:space="0" w:color="auto"/>
        <w:left w:val="none" w:sz="0" w:space="0" w:color="auto"/>
        <w:bottom w:val="none" w:sz="0" w:space="0" w:color="auto"/>
        <w:right w:val="none" w:sz="0" w:space="0" w:color="auto"/>
      </w:divBdr>
      <w:divsChild>
        <w:div w:id="806362804">
          <w:marLeft w:val="0"/>
          <w:marRight w:val="0"/>
          <w:marTop w:val="0"/>
          <w:marBottom w:val="0"/>
          <w:divBdr>
            <w:top w:val="none" w:sz="0" w:space="0" w:color="auto"/>
            <w:left w:val="none" w:sz="0" w:space="0" w:color="auto"/>
            <w:bottom w:val="none" w:sz="0" w:space="0" w:color="auto"/>
            <w:right w:val="none" w:sz="0" w:space="0" w:color="auto"/>
          </w:divBdr>
          <w:divsChild>
            <w:div w:id="432476983">
              <w:marLeft w:val="0"/>
              <w:marRight w:val="0"/>
              <w:marTop w:val="0"/>
              <w:marBottom w:val="0"/>
              <w:divBdr>
                <w:top w:val="none" w:sz="0" w:space="0" w:color="auto"/>
                <w:left w:val="none" w:sz="0" w:space="0" w:color="auto"/>
                <w:bottom w:val="none" w:sz="0" w:space="0" w:color="auto"/>
                <w:right w:val="none" w:sz="0" w:space="0" w:color="auto"/>
              </w:divBdr>
              <w:divsChild>
                <w:div w:id="8579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5347">
      <w:bodyDiv w:val="1"/>
      <w:marLeft w:val="0"/>
      <w:marRight w:val="0"/>
      <w:marTop w:val="0"/>
      <w:marBottom w:val="0"/>
      <w:divBdr>
        <w:top w:val="none" w:sz="0" w:space="0" w:color="auto"/>
        <w:left w:val="none" w:sz="0" w:space="0" w:color="auto"/>
        <w:bottom w:val="none" w:sz="0" w:space="0" w:color="auto"/>
        <w:right w:val="none" w:sz="0" w:space="0" w:color="auto"/>
      </w:divBdr>
    </w:div>
    <w:div w:id="1939559831">
      <w:bodyDiv w:val="1"/>
      <w:marLeft w:val="0"/>
      <w:marRight w:val="0"/>
      <w:marTop w:val="0"/>
      <w:marBottom w:val="0"/>
      <w:divBdr>
        <w:top w:val="none" w:sz="0" w:space="0" w:color="auto"/>
        <w:left w:val="none" w:sz="0" w:space="0" w:color="auto"/>
        <w:bottom w:val="none" w:sz="0" w:space="0" w:color="auto"/>
        <w:right w:val="none" w:sz="0" w:space="0" w:color="auto"/>
      </w:divBdr>
    </w:div>
    <w:div w:id="19908660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xthepatentlaws.org/?p=1206" TargetMode="External"/><Relationship Id="rId5" Type="http://schemas.openxmlformats.org/officeDocument/2006/relationships/hyperlink" Target="http://www.fixthepatentlaws.org" TargetMode="Externa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B788-CE93-497B-ADC1-ADF6CF78E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Médecins Sans Frontières Suisse</Company>
  <LinksUpToDate>false</LinksUpToDate>
  <CharactersWithSpaces>5809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shailly gupta</dc:creator>
  <cp:lastModifiedBy>Angela Makamure</cp:lastModifiedBy>
  <cp:revision>2</cp:revision>
  <cp:lastPrinted>2018-05-31T09:31:00Z</cp:lastPrinted>
  <dcterms:created xsi:type="dcterms:W3CDTF">2018-05-31T14:43:00Z</dcterms:created>
  <dcterms:modified xsi:type="dcterms:W3CDTF">2018-05-31T14:43:00Z</dcterms:modified>
</cp:coreProperties>
</file>